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C28E3" w14:textId="2C8B2900" w:rsidR="00B972E1" w:rsidRPr="000269E9" w:rsidRDefault="00F24A4B" w:rsidP="00476286">
      <w:pPr>
        <w:pStyle w:val="Title"/>
        <w:rPr>
          <w:rFonts w:cs="Arial"/>
        </w:rPr>
      </w:pPr>
      <w:proofErr w:type="spellStart"/>
      <w:r>
        <w:t>CRUMLIN</w:t>
      </w:r>
      <w:r w:rsidR="00D33284">
        <w:t>Frequently</w:t>
      </w:r>
      <w:proofErr w:type="spellEnd"/>
      <w:r w:rsidR="00D33284">
        <w:t xml:space="preserve"> Asked Questions</w:t>
      </w:r>
    </w:p>
    <w:sdt>
      <w:sdtPr>
        <w:rPr>
          <w:rFonts w:asciiTheme="minorHAnsi" w:eastAsiaTheme="minorHAnsi" w:hAnsiTheme="minorHAnsi" w:cstheme="minorBidi"/>
          <w:color w:val="auto"/>
          <w:kern w:val="2"/>
          <w:sz w:val="24"/>
          <w:szCs w:val="24"/>
          <w:lang w:val="en-IE"/>
          <w14:ligatures w14:val="standardContextual"/>
        </w:rPr>
        <w:id w:val="-1966261560"/>
        <w:docPartObj>
          <w:docPartGallery w:val="Table of Contents"/>
          <w:docPartUnique/>
        </w:docPartObj>
      </w:sdtPr>
      <w:sdtEndPr>
        <w:rPr>
          <w:b/>
          <w:bCs/>
          <w:noProof/>
        </w:rPr>
      </w:sdtEndPr>
      <w:sdtContent>
        <w:p w14:paraId="0E6E02F1" w14:textId="0746E25F" w:rsidR="000C3475" w:rsidRDefault="000C3475" w:rsidP="00CC421B">
          <w:pPr>
            <w:pStyle w:val="TOCHeading"/>
          </w:pPr>
          <w:r>
            <w:t>Contents</w:t>
          </w:r>
        </w:p>
        <w:p w14:paraId="7F10FA53" w14:textId="6B284113" w:rsidR="009546EB" w:rsidRDefault="000C3475">
          <w:pPr>
            <w:pStyle w:val="TOC1"/>
            <w:tabs>
              <w:tab w:val="right" w:leader="dot" w:pos="9016"/>
            </w:tabs>
            <w:rPr>
              <w:rFonts w:eastAsiaTheme="minorEastAsia"/>
              <w:noProof/>
              <w:lang w:eastAsia="en-IE"/>
            </w:rPr>
          </w:pPr>
          <w:r>
            <w:fldChar w:fldCharType="begin"/>
          </w:r>
          <w:r>
            <w:instrText xml:space="preserve"> TOC \o "1-3" \h \z \u </w:instrText>
          </w:r>
          <w:r>
            <w:fldChar w:fldCharType="separate"/>
          </w:r>
          <w:hyperlink w:anchor="_Toc182927725" w:history="1">
            <w:r w:rsidR="009546EB" w:rsidRPr="00263880">
              <w:rPr>
                <w:rStyle w:val="Hyperlink"/>
                <w:noProof/>
              </w:rPr>
              <w:t>General Enquiries</w:t>
            </w:r>
            <w:r w:rsidR="009546EB">
              <w:rPr>
                <w:noProof/>
                <w:webHidden/>
              </w:rPr>
              <w:tab/>
            </w:r>
            <w:r w:rsidR="009546EB">
              <w:rPr>
                <w:noProof/>
                <w:webHidden/>
              </w:rPr>
              <w:fldChar w:fldCharType="begin"/>
            </w:r>
            <w:r w:rsidR="009546EB">
              <w:rPr>
                <w:noProof/>
                <w:webHidden/>
              </w:rPr>
              <w:instrText xml:space="preserve"> PAGEREF _Toc182927725 \h </w:instrText>
            </w:r>
            <w:r w:rsidR="009546EB">
              <w:rPr>
                <w:noProof/>
                <w:webHidden/>
              </w:rPr>
            </w:r>
            <w:r w:rsidR="009546EB">
              <w:rPr>
                <w:noProof/>
                <w:webHidden/>
              </w:rPr>
              <w:fldChar w:fldCharType="separate"/>
            </w:r>
            <w:r w:rsidR="009546EB">
              <w:rPr>
                <w:noProof/>
                <w:webHidden/>
              </w:rPr>
              <w:t>4</w:t>
            </w:r>
            <w:r w:rsidR="009546EB">
              <w:rPr>
                <w:noProof/>
                <w:webHidden/>
              </w:rPr>
              <w:fldChar w:fldCharType="end"/>
            </w:r>
          </w:hyperlink>
        </w:p>
        <w:p w14:paraId="49602E33" w14:textId="7EA940EE" w:rsidR="009546EB" w:rsidRDefault="009546EB">
          <w:pPr>
            <w:pStyle w:val="TOC2"/>
            <w:tabs>
              <w:tab w:val="right" w:leader="dot" w:pos="9016"/>
            </w:tabs>
            <w:rPr>
              <w:rFonts w:eastAsiaTheme="minorEastAsia"/>
              <w:noProof/>
              <w:lang w:eastAsia="en-IE"/>
            </w:rPr>
          </w:pPr>
          <w:hyperlink w:anchor="_Toc182927726" w:history="1">
            <w:r w:rsidRPr="00263880">
              <w:rPr>
                <w:rStyle w:val="Hyperlink"/>
                <w:noProof/>
              </w:rPr>
              <w:t>How long will this out-sourcing last?</w:t>
            </w:r>
            <w:r>
              <w:rPr>
                <w:noProof/>
                <w:webHidden/>
              </w:rPr>
              <w:tab/>
            </w:r>
            <w:r>
              <w:rPr>
                <w:noProof/>
                <w:webHidden/>
              </w:rPr>
              <w:fldChar w:fldCharType="begin"/>
            </w:r>
            <w:r>
              <w:rPr>
                <w:noProof/>
                <w:webHidden/>
              </w:rPr>
              <w:instrText xml:space="preserve"> PAGEREF _Toc182927726 \h </w:instrText>
            </w:r>
            <w:r>
              <w:rPr>
                <w:noProof/>
                <w:webHidden/>
              </w:rPr>
            </w:r>
            <w:r>
              <w:rPr>
                <w:noProof/>
                <w:webHidden/>
              </w:rPr>
              <w:fldChar w:fldCharType="separate"/>
            </w:r>
            <w:r>
              <w:rPr>
                <w:noProof/>
                <w:webHidden/>
              </w:rPr>
              <w:t>4</w:t>
            </w:r>
            <w:r>
              <w:rPr>
                <w:noProof/>
                <w:webHidden/>
              </w:rPr>
              <w:fldChar w:fldCharType="end"/>
            </w:r>
          </w:hyperlink>
        </w:p>
        <w:p w14:paraId="09D931AC" w14:textId="163D97BC" w:rsidR="009546EB" w:rsidRDefault="009546EB">
          <w:pPr>
            <w:pStyle w:val="TOC2"/>
            <w:tabs>
              <w:tab w:val="right" w:leader="dot" w:pos="9016"/>
            </w:tabs>
            <w:rPr>
              <w:rFonts w:eastAsiaTheme="minorEastAsia"/>
              <w:noProof/>
              <w:lang w:eastAsia="en-IE"/>
            </w:rPr>
          </w:pPr>
          <w:hyperlink w:anchor="_Toc182927727" w:history="1">
            <w:r w:rsidRPr="00263880">
              <w:rPr>
                <w:rStyle w:val="Hyperlink"/>
                <w:noProof/>
              </w:rPr>
              <w:t>Does SJH have access to our results?</w:t>
            </w:r>
            <w:r>
              <w:rPr>
                <w:noProof/>
                <w:webHidden/>
              </w:rPr>
              <w:tab/>
            </w:r>
            <w:r>
              <w:rPr>
                <w:noProof/>
                <w:webHidden/>
              </w:rPr>
              <w:fldChar w:fldCharType="begin"/>
            </w:r>
            <w:r>
              <w:rPr>
                <w:noProof/>
                <w:webHidden/>
              </w:rPr>
              <w:instrText xml:space="preserve"> PAGEREF _Toc182927727 \h </w:instrText>
            </w:r>
            <w:r>
              <w:rPr>
                <w:noProof/>
                <w:webHidden/>
              </w:rPr>
            </w:r>
            <w:r>
              <w:rPr>
                <w:noProof/>
                <w:webHidden/>
              </w:rPr>
              <w:fldChar w:fldCharType="separate"/>
            </w:r>
            <w:r>
              <w:rPr>
                <w:noProof/>
                <w:webHidden/>
              </w:rPr>
              <w:t>4</w:t>
            </w:r>
            <w:r>
              <w:rPr>
                <w:noProof/>
                <w:webHidden/>
              </w:rPr>
              <w:fldChar w:fldCharType="end"/>
            </w:r>
          </w:hyperlink>
        </w:p>
        <w:p w14:paraId="6C535079" w14:textId="682D0A3D" w:rsidR="009546EB" w:rsidRDefault="009546EB">
          <w:pPr>
            <w:pStyle w:val="TOC2"/>
            <w:tabs>
              <w:tab w:val="right" w:leader="dot" w:pos="9016"/>
            </w:tabs>
            <w:rPr>
              <w:rFonts w:eastAsiaTheme="minorEastAsia"/>
              <w:noProof/>
              <w:lang w:eastAsia="en-IE"/>
            </w:rPr>
          </w:pPr>
          <w:hyperlink w:anchor="_Toc182927728" w:history="1">
            <w:r w:rsidRPr="00263880">
              <w:rPr>
                <w:rStyle w:val="Hyperlink"/>
                <w:noProof/>
              </w:rPr>
              <w:t>What if an SJH consultant has requested GP bloods?</w:t>
            </w:r>
            <w:r>
              <w:rPr>
                <w:noProof/>
                <w:webHidden/>
              </w:rPr>
              <w:tab/>
            </w:r>
            <w:r>
              <w:rPr>
                <w:noProof/>
                <w:webHidden/>
              </w:rPr>
              <w:fldChar w:fldCharType="begin"/>
            </w:r>
            <w:r>
              <w:rPr>
                <w:noProof/>
                <w:webHidden/>
              </w:rPr>
              <w:instrText xml:space="preserve"> PAGEREF _Toc182927728 \h </w:instrText>
            </w:r>
            <w:r>
              <w:rPr>
                <w:noProof/>
                <w:webHidden/>
              </w:rPr>
            </w:r>
            <w:r>
              <w:rPr>
                <w:noProof/>
                <w:webHidden/>
              </w:rPr>
              <w:fldChar w:fldCharType="separate"/>
            </w:r>
            <w:r>
              <w:rPr>
                <w:noProof/>
                <w:webHidden/>
              </w:rPr>
              <w:t>4</w:t>
            </w:r>
            <w:r>
              <w:rPr>
                <w:noProof/>
                <w:webHidden/>
              </w:rPr>
              <w:fldChar w:fldCharType="end"/>
            </w:r>
          </w:hyperlink>
        </w:p>
        <w:p w14:paraId="53432C9D" w14:textId="493E295C" w:rsidR="009546EB" w:rsidRDefault="009546EB">
          <w:pPr>
            <w:pStyle w:val="TOC2"/>
            <w:tabs>
              <w:tab w:val="right" w:leader="dot" w:pos="9016"/>
            </w:tabs>
            <w:rPr>
              <w:rFonts w:eastAsiaTheme="minorEastAsia"/>
              <w:noProof/>
              <w:lang w:eastAsia="en-IE"/>
            </w:rPr>
          </w:pPr>
          <w:hyperlink w:anchor="_Toc182927729" w:history="1">
            <w:r w:rsidRPr="00263880">
              <w:rPr>
                <w:rStyle w:val="Hyperlink"/>
                <w:noProof/>
              </w:rPr>
              <w:t>How many blood samples do I need to take?</w:t>
            </w:r>
            <w:r>
              <w:rPr>
                <w:noProof/>
                <w:webHidden/>
              </w:rPr>
              <w:tab/>
            </w:r>
            <w:r>
              <w:rPr>
                <w:noProof/>
                <w:webHidden/>
              </w:rPr>
              <w:fldChar w:fldCharType="begin"/>
            </w:r>
            <w:r>
              <w:rPr>
                <w:noProof/>
                <w:webHidden/>
              </w:rPr>
              <w:instrText xml:space="preserve"> PAGEREF _Toc182927729 \h </w:instrText>
            </w:r>
            <w:r>
              <w:rPr>
                <w:noProof/>
                <w:webHidden/>
              </w:rPr>
            </w:r>
            <w:r>
              <w:rPr>
                <w:noProof/>
                <w:webHidden/>
              </w:rPr>
              <w:fldChar w:fldCharType="separate"/>
            </w:r>
            <w:r>
              <w:rPr>
                <w:noProof/>
                <w:webHidden/>
              </w:rPr>
              <w:t>4</w:t>
            </w:r>
            <w:r>
              <w:rPr>
                <w:noProof/>
                <w:webHidden/>
              </w:rPr>
              <w:fldChar w:fldCharType="end"/>
            </w:r>
          </w:hyperlink>
        </w:p>
        <w:p w14:paraId="53136A36" w14:textId="4C86D204" w:rsidR="009546EB" w:rsidRDefault="009546EB">
          <w:pPr>
            <w:pStyle w:val="TOC1"/>
            <w:tabs>
              <w:tab w:val="right" w:leader="dot" w:pos="9016"/>
            </w:tabs>
            <w:rPr>
              <w:rFonts w:eastAsiaTheme="minorEastAsia"/>
              <w:noProof/>
              <w:lang w:eastAsia="en-IE"/>
            </w:rPr>
          </w:pPr>
          <w:hyperlink w:anchor="_Toc182927730" w:history="1">
            <w:r w:rsidRPr="00263880">
              <w:rPr>
                <w:rStyle w:val="Hyperlink"/>
                <w:noProof/>
              </w:rPr>
              <w:t>Clinical Governance and access to clinical advice</w:t>
            </w:r>
            <w:r>
              <w:rPr>
                <w:noProof/>
                <w:webHidden/>
              </w:rPr>
              <w:tab/>
            </w:r>
            <w:r>
              <w:rPr>
                <w:noProof/>
                <w:webHidden/>
              </w:rPr>
              <w:fldChar w:fldCharType="begin"/>
            </w:r>
            <w:r>
              <w:rPr>
                <w:noProof/>
                <w:webHidden/>
              </w:rPr>
              <w:instrText xml:space="preserve"> PAGEREF _Toc182927730 \h </w:instrText>
            </w:r>
            <w:r>
              <w:rPr>
                <w:noProof/>
                <w:webHidden/>
              </w:rPr>
            </w:r>
            <w:r>
              <w:rPr>
                <w:noProof/>
                <w:webHidden/>
              </w:rPr>
              <w:fldChar w:fldCharType="separate"/>
            </w:r>
            <w:r>
              <w:rPr>
                <w:noProof/>
                <w:webHidden/>
              </w:rPr>
              <w:t>4</w:t>
            </w:r>
            <w:r>
              <w:rPr>
                <w:noProof/>
                <w:webHidden/>
              </w:rPr>
              <w:fldChar w:fldCharType="end"/>
            </w:r>
          </w:hyperlink>
        </w:p>
        <w:p w14:paraId="2ADE7807" w14:textId="2B481D51" w:rsidR="009546EB" w:rsidRDefault="009546EB">
          <w:pPr>
            <w:pStyle w:val="TOC2"/>
            <w:tabs>
              <w:tab w:val="right" w:leader="dot" w:pos="9016"/>
            </w:tabs>
            <w:rPr>
              <w:rFonts w:eastAsiaTheme="minorEastAsia"/>
              <w:noProof/>
              <w:lang w:eastAsia="en-IE"/>
            </w:rPr>
          </w:pPr>
          <w:hyperlink w:anchor="_Toc182927731" w:history="1">
            <w:r w:rsidRPr="00263880">
              <w:rPr>
                <w:rStyle w:val="Hyperlink"/>
                <w:noProof/>
              </w:rPr>
              <w:t>Who is providing clinical support?</w:t>
            </w:r>
            <w:r>
              <w:rPr>
                <w:noProof/>
                <w:webHidden/>
              </w:rPr>
              <w:tab/>
            </w:r>
            <w:r>
              <w:rPr>
                <w:noProof/>
                <w:webHidden/>
              </w:rPr>
              <w:fldChar w:fldCharType="begin"/>
            </w:r>
            <w:r>
              <w:rPr>
                <w:noProof/>
                <w:webHidden/>
              </w:rPr>
              <w:instrText xml:space="preserve"> PAGEREF _Toc182927731 \h </w:instrText>
            </w:r>
            <w:r>
              <w:rPr>
                <w:noProof/>
                <w:webHidden/>
              </w:rPr>
            </w:r>
            <w:r>
              <w:rPr>
                <w:noProof/>
                <w:webHidden/>
              </w:rPr>
              <w:fldChar w:fldCharType="separate"/>
            </w:r>
            <w:r>
              <w:rPr>
                <w:noProof/>
                <w:webHidden/>
              </w:rPr>
              <w:t>4</w:t>
            </w:r>
            <w:r>
              <w:rPr>
                <w:noProof/>
                <w:webHidden/>
              </w:rPr>
              <w:fldChar w:fldCharType="end"/>
            </w:r>
          </w:hyperlink>
        </w:p>
        <w:p w14:paraId="33AF794A" w14:textId="209A2678" w:rsidR="009546EB" w:rsidRDefault="009546EB">
          <w:pPr>
            <w:pStyle w:val="TOC2"/>
            <w:tabs>
              <w:tab w:val="right" w:leader="dot" w:pos="9016"/>
            </w:tabs>
            <w:rPr>
              <w:rFonts w:eastAsiaTheme="minorEastAsia"/>
              <w:noProof/>
              <w:lang w:eastAsia="en-IE"/>
            </w:rPr>
          </w:pPr>
          <w:hyperlink w:anchor="_Toc182927732" w:history="1">
            <w:r w:rsidRPr="00263880">
              <w:rPr>
                <w:rStyle w:val="Hyperlink"/>
                <w:noProof/>
              </w:rPr>
              <w:t>How do we access Eurofins Clinical Advice?</w:t>
            </w:r>
            <w:r>
              <w:rPr>
                <w:noProof/>
                <w:webHidden/>
              </w:rPr>
              <w:tab/>
            </w:r>
            <w:r>
              <w:rPr>
                <w:noProof/>
                <w:webHidden/>
              </w:rPr>
              <w:fldChar w:fldCharType="begin"/>
            </w:r>
            <w:r>
              <w:rPr>
                <w:noProof/>
                <w:webHidden/>
              </w:rPr>
              <w:instrText xml:space="preserve"> PAGEREF _Toc182927732 \h </w:instrText>
            </w:r>
            <w:r>
              <w:rPr>
                <w:noProof/>
                <w:webHidden/>
              </w:rPr>
            </w:r>
            <w:r>
              <w:rPr>
                <w:noProof/>
                <w:webHidden/>
              </w:rPr>
              <w:fldChar w:fldCharType="separate"/>
            </w:r>
            <w:r>
              <w:rPr>
                <w:noProof/>
                <w:webHidden/>
              </w:rPr>
              <w:t>4</w:t>
            </w:r>
            <w:r>
              <w:rPr>
                <w:noProof/>
                <w:webHidden/>
              </w:rPr>
              <w:fldChar w:fldCharType="end"/>
            </w:r>
          </w:hyperlink>
        </w:p>
        <w:p w14:paraId="6DCCD011" w14:textId="625997F9" w:rsidR="009546EB" w:rsidRDefault="009546EB">
          <w:pPr>
            <w:pStyle w:val="TOC2"/>
            <w:tabs>
              <w:tab w:val="right" w:leader="dot" w:pos="9016"/>
            </w:tabs>
            <w:rPr>
              <w:rFonts w:eastAsiaTheme="minorEastAsia"/>
              <w:noProof/>
              <w:lang w:eastAsia="en-IE"/>
            </w:rPr>
          </w:pPr>
          <w:hyperlink w:anchor="_Toc182927733" w:history="1">
            <w:r w:rsidRPr="00263880">
              <w:rPr>
                <w:rStyle w:val="Hyperlink"/>
                <w:noProof/>
              </w:rPr>
              <w:t>Will we have access to Biochemistry /Microbiology in Eurofins Biomnis for advice as we have had in SJH?</w:t>
            </w:r>
            <w:r>
              <w:rPr>
                <w:noProof/>
                <w:webHidden/>
              </w:rPr>
              <w:tab/>
            </w:r>
            <w:r>
              <w:rPr>
                <w:noProof/>
                <w:webHidden/>
              </w:rPr>
              <w:fldChar w:fldCharType="begin"/>
            </w:r>
            <w:r>
              <w:rPr>
                <w:noProof/>
                <w:webHidden/>
              </w:rPr>
              <w:instrText xml:space="preserve"> PAGEREF _Toc182927733 \h </w:instrText>
            </w:r>
            <w:r>
              <w:rPr>
                <w:noProof/>
                <w:webHidden/>
              </w:rPr>
            </w:r>
            <w:r>
              <w:rPr>
                <w:noProof/>
                <w:webHidden/>
              </w:rPr>
              <w:fldChar w:fldCharType="separate"/>
            </w:r>
            <w:r>
              <w:rPr>
                <w:noProof/>
                <w:webHidden/>
              </w:rPr>
              <w:t>4</w:t>
            </w:r>
            <w:r>
              <w:rPr>
                <w:noProof/>
                <w:webHidden/>
              </w:rPr>
              <w:fldChar w:fldCharType="end"/>
            </w:r>
          </w:hyperlink>
        </w:p>
        <w:p w14:paraId="65570141" w14:textId="264E425B" w:rsidR="009546EB" w:rsidRDefault="009546EB">
          <w:pPr>
            <w:pStyle w:val="TOC1"/>
            <w:tabs>
              <w:tab w:val="right" w:leader="dot" w:pos="9016"/>
            </w:tabs>
            <w:rPr>
              <w:rFonts w:eastAsiaTheme="minorEastAsia"/>
              <w:noProof/>
              <w:lang w:eastAsia="en-IE"/>
            </w:rPr>
          </w:pPr>
          <w:hyperlink w:anchor="_Toc182927734" w:history="1">
            <w:r w:rsidRPr="00263880">
              <w:rPr>
                <w:rStyle w:val="Hyperlink"/>
                <w:noProof/>
              </w:rPr>
              <w:t>SwiftQueue Phlebotomy appointments at SJH</w:t>
            </w:r>
            <w:r>
              <w:rPr>
                <w:noProof/>
                <w:webHidden/>
              </w:rPr>
              <w:tab/>
            </w:r>
            <w:r>
              <w:rPr>
                <w:noProof/>
                <w:webHidden/>
              </w:rPr>
              <w:fldChar w:fldCharType="begin"/>
            </w:r>
            <w:r>
              <w:rPr>
                <w:noProof/>
                <w:webHidden/>
              </w:rPr>
              <w:instrText xml:space="preserve"> PAGEREF _Toc182927734 \h </w:instrText>
            </w:r>
            <w:r>
              <w:rPr>
                <w:noProof/>
                <w:webHidden/>
              </w:rPr>
            </w:r>
            <w:r>
              <w:rPr>
                <w:noProof/>
                <w:webHidden/>
              </w:rPr>
              <w:fldChar w:fldCharType="separate"/>
            </w:r>
            <w:r>
              <w:rPr>
                <w:noProof/>
                <w:webHidden/>
              </w:rPr>
              <w:t>5</w:t>
            </w:r>
            <w:r>
              <w:rPr>
                <w:noProof/>
                <w:webHidden/>
              </w:rPr>
              <w:fldChar w:fldCharType="end"/>
            </w:r>
          </w:hyperlink>
        </w:p>
        <w:p w14:paraId="55D7F5CD" w14:textId="489C7462" w:rsidR="009546EB" w:rsidRDefault="009546EB">
          <w:pPr>
            <w:pStyle w:val="TOC1"/>
            <w:tabs>
              <w:tab w:val="right" w:leader="dot" w:pos="9016"/>
            </w:tabs>
            <w:rPr>
              <w:rFonts w:eastAsiaTheme="minorEastAsia"/>
              <w:noProof/>
              <w:lang w:eastAsia="en-IE"/>
            </w:rPr>
          </w:pPr>
          <w:hyperlink w:anchor="_Toc182927735" w:history="1">
            <w:r w:rsidRPr="00263880">
              <w:rPr>
                <w:rStyle w:val="Hyperlink"/>
                <w:noProof/>
              </w:rPr>
              <w:t>Paediatric Samples</w:t>
            </w:r>
            <w:r>
              <w:rPr>
                <w:noProof/>
                <w:webHidden/>
              </w:rPr>
              <w:tab/>
            </w:r>
            <w:r>
              <w:rPr>
                <w:noProof/>
                <w:webHidden/>
              </w:rPr>
              <w:fldChar w:fldCharType="begin"/>
            </w:r>
            <w:r>
              <w:rPr>
                <w:noProof/>
                <w:webHidden/>
              </w:rPr>
              <w:instrText xml:space="preserve"> PAGEREF _Toc182927735 \h </w:instrText>
            </w:r>
            <w:r>
              <w:rPr>
                <w:noProof/>
                <w:webHidden/>
              </w:rPr>
            </w:r>
            <w:r>
              <w:rPr>
                <w:noProof/>
                <w:webHidden/>
              </w:rPr>
              <w:fldChar w:fldCharType="separate"/>
            </w:r>
            <w:r>
              <w:rPr>
                <w:noProof/>
                <w:webHidden/>
              </w:rPr>
              <w:t>5</w:t>
            </w:r>
            <w:r>
              <w:rPr>
                <w:noProof/>
                <w:webHidden/>
              </w:rPr>
              <w:fldChar w:fldCharType="end"/>
            </w:r>
          </w:hyperlink>
        </w:p>
        <w:p w14:paraId="58FD957C" w14:textId="10444F23" w:rsidR="009546EB" w:rsidRDefault="009546EB">
          <w:pPr>
            <w:pStyle w:val="TOC2"/>
            <w:tabs>
              <w:tab w:val="right" w:leader="dot" w:pos="9016"/>
            </w:tabs>
            <w:rPr>
              <w:rFonts w:eastAsiaTheme="minorEastAsia"/>
              <w:noProof/>
              <w:lang w:eastAsia="en-IE"/>
            </w:rPr>
          </w:pPr>
          <w:hyperlink w:anchor="_Toc182927736" w:history="1">
            <w:r w:rsidRPr="00263880">
              <w:rPr>
                <w:rStyle w:val="Hyperlink"/>
                <w:noProof/>
              </w:rPr>
              <w:t xml:space="preserve">Where </w:t>
            </w:r>
            <w:r w:rsidRPr="00263880">
              <w:rPr>
                <w:rStyle w:val="Hyperlink"/>
                <w:noProof/>
              </w:rPr>
              <w:t>d</w:t>
            </w:r>
            <w:r w:rsidRPr="00263880">
              <w:rPr>
                <w:rStyle w:val="Hyperlink"/>
                <w:noProof/>
              </w:rPr>
              <w:t>o I send Paediatric samples normally sent to Crumlin?</w:t>
            </w:r>
            <w:r>
              <w:rPr>
                <w:noProof/>
                <w:webHidden/>
              </w:rPr>
              <w:tab/>
            </w:r>
            <w:r>
              <w:rPr>
                <w:noProof/>
                <w:webHidden/>
              </w:rPr>
              <w:fldChar w:fldCharType="begin"/>
            </w:r>
            <w:r>
              <w:rPr>
                <w:noProof/>
                <w:webHidden/>
              </w:rPr>
              <w:instrText xml:space="preserve"> PAGEREF _Toc182927736 \h </w:instrText>
            </w:r>
            <w:r>
              <w:rPr>
                <w:noProof/>
                <w:webHidden/>
              </w:rPr>
            </w:r>
            <w:r>
              <w:rPr>
                <w:noProof/>
                <w:webHidden/>
              </w:rPr>
              <w:fldChar w:fldCharType="separate"/>
            </w:r>
            <w:r>
              <w:rPr>
                <w:noProof/>
                <w:webHidden/>
              </w:rPr>
              <w:t>5</w:t>
            </w:r>
            <w:r>
              <w:rPr>
                <w:noProof/>
                <w:webHidden/>
              </w:rPr>
              <w:fldChar w:fldCharType="end"/>
            </w:r>
          </w:hyperlink>
        </w:p>
        <w:p w14:paraId="135C91FD" w14:textId="01A84DF5" w:rsidR="009546EB" w:rsidRDefault="009546EB">
          <w:pPr>
            <w:pStyle w:val="TOC1"/>
            <w:tabs>
              <w:tab w:val="right" w:leader="dot" w:pos="9016"/>
            </w:tabs>
            <w:rPr>
              <w:rFonts w:eastAsiaTheme="minorEastAsia"/>
              <w:noProof/>
              <w:lang w:eastAsia="en-IE"/>
            </w:rPr>
          </w:pPr>
          <w:hyperlink w:anchor="_Toc182927737" w:history="1">
            <w:r w:rsidRPr="00263880">
              <w:rPr>
                <w:rStyle w:val="Hyperlink"/>
                <w:noProof/>
              </w:rPr>
              <w:t>Contact Details</w:t>
            </w:r>
            <w:r>
              <w:rPr>
                <w:noProof/>
                <w:webHidden/>
              </w:rPr>
              <w:tab/>
            </w:r>
            <w:r>
              <w:rPr>
                <w:noProof/>
                <w:webHidden/>
              </w:rPr>
              <w:fldChar w:fldCharType="begin"/>
            </w:r>
            <w:r>
              <w:rPr>
                <w:noProof/>
                <w:webHidden/>
              </w:rPr>
              <w:instrText xml:space="preserve"> PAGEREF _Toc182927737 \h </w:instrText>
            </w:r>
            <w:r>
              <w:rPr>
                <w:noProof/>
                <w:webHidden/>
              </w:rPr>
            </w:r>
            <w:r>
              <w:rPr>
                <w:noProof/>
                <w:webHidden/>
              </w:rPr>
              <w:fldChar w:fldCharType="separate"/>
            </w:r>
            <w:r>
              <w:rPr>
                <w:noProof/>
                <w:webHidden/>
              </w:rPr>
              <w:t>5</w:t>
            </w:r>
            <w:r>
              <w:rPr>
                <w:noProof/>
                <w:webHidden/>
              </w:rPr>
              <w:fldChar w:fldCharType="end"/>
            </w:r>
          </w:hyperlink>
        </w:p>
        <w:p w14:paraId="61594584" w14:textId="5C3F90F1" w:rsidR="009546EB" w:rsidRDefault="009546EB">
          <w:pPr>
            <w:pStyle w:val="TOC2"/>
            <w:tabs>
              <w:tab w:val="right" w:leader="dot" w:pos="9016"/>
            </w:tabs>
            <w:rPr>
              <w:rFonts w:eastAsiaTheme="minorEastAsia"/>
              <w:noProof/>
              <w:lang w:eastAsia="en-IE"/>
            </w:rPr>
          </w:pPr>
          <w:hyperlink w:anchor="_Toc182927738" w:history="1">
            <w:r w:rsidRPr="00263880">
              <w:rPr>
                <w:rStyle w:val="Hyperlink"/>
                <w:noProof/>
              </w:rPr>
              <w:t>What are the contact details for the Client Services team?</w:t>
            </w:r>
            <w:r>
              <w:rPr>
                <w:noProof/>
                <w:webHidden/>
              </w:rPr>
              <w:tab/>
            </w:r>
            <w:r>
              <w:rPr>
                <w:noProof/>
                <w:webHidden/>
              </w:rPr>
              <w:fldChar w:fldCharType="begin"/>
            </w:r>
            <w:r>
              <w:rPr>
                <w:noProof/>
                <w:webHidden/>
              </w:rPr>
              <w:instrText xml:space="preserve"> PAGEREF _Toc182927738 \h </w:instrText>
            </w:r>
            <w:r>
              <w:rPr>
                <w:noProof/>
                <w:webHidden/>
              </w:rPr>
            </w:r>
            <w:r>
              <w:rPr>
                <w:noProof/>
                <w:webHidden/>
              </w:rPr>
              <w:fldChar w:fldCharType="separate"/>
            </w:r>
            <w:r>
              <w:rPr>
                <w:noProof/>
                <w:webHidden/>
              </w:rPr>
              <w:t>5</w:t>
            </w:r>
            <w:r>
              <w:rPr>
                <w:noProof/>
                <w:webHidden/>
              </w:rPr>
              <w:fldChar w:fldCharType="end"/>
            </w:r>
          </w:hyperlink>
        </w:p>
        <w:p w14:paraId="38CCB20B" w14:textId="162B39ED" w:rsidR="009546EB" w:rsidRDefault="009546EB">
          <w:pPr>
            <w:pStyle w:val="TOC2"/>
            <w:tabs>
              <w:tab w:val="right" w:leader="dot" w:pos="9016"/>
            </w:tabs>
            <w:rPr>
              <w:rFonts w:eastAsiaTheme="minorEastAsia"/>
              <w:noProof/>
              <w:lang w:eastAsia="en-IE"/>
            </w:rPr>
          </w:pPr>
          <w:hyperlink w:anchor="_Toc182927739" w:history="1">
            <w:r w:rsidRPr="00263880">
              <w:rPr>
                <w:rStyle w:val="Hyperlink"/>
                <w:noProof/>
              </w:rPr>
              <w:t>What are the contact details for the LabLink (logistics) team?</w:t>
            </w:r>
            <w:r>
              <w:rPr>
                <w:noProof/>
                <w:webHidden/>
              </w:rPr>
              <w:tab/>
            </w:r>
            <w:r>
              <w:rPr>
                <w:noProof/>
                <w:webHidden/>
              </w:rPr>
              <w:fldChar w:fldCharType="begin"/>
            </w:r>
            <w:r>
              <w:rPr>
                <w:noProof/>
                <w:webHidden/>
              </w:rPr>
              <w:instrText xml:space="preserve"> PAGEREF _Toc182927739 \h </w:instrText>
            </w:r>
            <w:r>
              <w:rPr>
                <w:noProof/>
                <w:webHidden/>
              </w:rPr>
            </w:r>
            <w:r>
              <w:rPr>
                <w:noProof/>
                <w:webHidden/>
              </w:rPr>
              <w:fldChar w:fldCharType="separate"/>
            </w:r>
            <w:r>
              <w:rPr>
                <w:noProof/>
                <w:webHidden/>
              </w:rPr>
              <w:t>5</w:t>
            </w:r>
            <w:r>
              <w:rPr>
                <w:noProof/>
                <w:webHidden/>
              </w:rPr>
              <w:fldChar w:fldCharType="end"/>
            </w:r>
          </w:hyperlink>
        </w:p>
        <w:p w14:paraId="1FD728B7" w14:textId="32508FD2" w:rsidR="009546EB" w:rsidRDefault="009546EB">
          <w:pPr>
            <w:pStyle w:val="TOC2"/>
            <w:tabs>
              <w:tab w:val="right" w:leader="dot" w:pos="9016"/>
            </w:tabs>
            <w:rPr>
              <w:rFonts w:eastAsiaTheme="minorEastAsia"/>
              <w:noProof/>
              <w:lang w:eastAsia="en-IE"/>
            </w:rPr>
          </w:pPr>
          <w:hyperlink w:anchor="_Toc182927740" w:history="1">
            <w:r w:rsidRPr="00263880">
              <w:rPr>
                <w:rStyle w:val="Hyperlink"/>
                <w:noProof/>
              </w:rPr>
              <w:t>What are the contact details for the consumables orders team?</w:t>
            </w:r>
            <w:r>
              <w:rPr>
                <w:noProof/>
                <w:webHidden/>
              </w:rPr>
              <w:tab/>
            </w:r>
            <w:r>
              <w:rPr>
                <w:noProof/>
                <w:webHidden/>
              </w:rPr>
              <w:fldChar w:fldCharType="begin"/>
            </w:r>
            <w:r>
              <w:rPr>
                <w:noProof/>
                <w:webHidden/>
              </w:rPr>
              <w:instrText xml:space="preserve"> PAGEREF _Toc182927740 \h </w:instrText>
            </w:r>
            <w:r>
              <w:rPr>
                <w:noProof/>
                <w:webHidden/>
              </w:rPr>
            </w:r>
            <w:r>
              <w:rPr>
                <w:noProof/>
                <w:webHidden/>
              </w:rPr>
              <w:fldChar w:fldCharType="separate"/>
            </w:r>
            <w:r>
              <w:rPr>
                <w:noProof/>
                <w:webHidden/>
              </w:rPr>
              <w:t>5</w:t>
            </w:r>
            <w:r>
              <w:rPr>
                <w:noProof/>
                <w:webHidden/>
              </w:rPr>
              <w:fldChar w:fldCharType="end"/>
            </w:r>
          </w:hyperlink>
        </w:p>
        <w:p w14:paraId="1C41AA5B" w14:textId="4F5FF448" w:rsidR="009546EB" w:rsidRDefault="009546EB">
          <w:pPr>
            <w:pStyle w:val="TOC2"/>
            <w:tabs>
              <w:tab w:val="right" w:leader="dot" w:pos="9016"/>
            </w:tabs>
            <w:rPr>
              <w:rFonts w:eastAsiaTheme="minorEastAsia"/>
              <w:noProof/>
              <w:lang w:eastAsia="en-IE"/>
            </w:rPr>
          </w:pPr>
          <w:hyperlink w:anchor="_Toc182927741" w:history="1">
            <w:r w:rsidRPr="00263880">
              <w:rPr>
                <w:rStyle w:val="Hyperlink"/>
                <w:noProof/>
              </w:rPr>
              <w:t>What are the out of hours contact details for the lab?</w:t>
            </w:r>
            <w:r>
              <w:rPr>
                <w:noProof/>
                <w:webHidden/>
              </w:rPr>
              <w:tab/>
            </w:r>
            <w:r>
              <w:rPr>
                <w:noProof/>
                <w:webHidden/>
              </w:rPr>
              <w:fldChar w:fldCharType="begin"/>
            </w:r>
            <w:r>
              <w:rPr>
                <w:noProof/>
                <w:webHidden/>
              </w:rPr>
              <w:instrText xml:space="preserve"> PAGEREF _Toc182927741 \h </w:instrText>
            </w:r>
            <w:r>
              <w:rPr>
                <w:noProof/>
                <w:webHidden/>
              </w:rPr>
            </w:r>
            <w:r>
              <w:rPr>
                <w:noProof/>
                <w:webHidden/>
              </w:rPr>
              <w:fldChar w:fldCharType="separate"/>
            </w:r>
            <w:r>
              <w:rPr>
                <w:noProof/>
                <w:webHidden/>
              </w:rPr>
              <w:t>5</w:t>
            </w:r>
            <w:r>
              <w:rPr>
                <w:noProof/>
                <w:webHidden/>
              </w:rPr>
              <w:fldChar w:fldCharType="end"/>
            </w:r>
          </w:hyperlink>
        </w:p>
        <w:p w14:paraId="1E312F8A" w14:textId="6167D38C" w:rsidR="009546EB" w:rsidRDefault="009546EB">
          <w:pPr>
            <w:pStyle w:val="TOC1"/>
            <w:tabs>
              <w:tab w:val="right" w:leader="dot" w:pos="9016"/>
            </w:tabs>
            <w:rPr>
              <w:rFonts w:eastAsiaTheme="minorEastAsia"/>
              <w:noProof/>
              <w:lang w:eastAsia="en-IE"/>
            </w:rPr>
          </w:pPr>
          <w:hyperlink w:anchor="_Toc182927742" w:history="1">
            <w:r w:rsidRPr="00263880">
              <w:rPr>
                <w:rStyle w:val="Hyperlink"/>
                <w:noProof/>
              </w:rPr>
              <w:t>ORCIS – Specimen Ordering Portal</w:t>
            </w:r>
            <w:r>
              <w:rPr>
                <w:noProof/>
                <w:webHidden/>
              </w:rPr>
              <w:tab/>
            </w:r>
            <w:r>
              <w:rPr>
                <w:noProof/>
                <w:webHidden/>
              </w:rPr>
              <w:fldChar w:fldCharType="begin"/>
            </w:r>
            <w:r>
              <w:rPr>
                <w:noProof/>
                <w:webHidden/>
              </w:rPr>
              <w:instrText xml:space="preserve"> PAGEREF _Toc182927742 \h </w:instrText>
            </w:r>
            <w:r>
              <w:rPr>
                <w:noProof/>
                <w:webHidden/>
              </w:rPr>
            </w:r>
            <w:r>
              <w:rPr>
                <w:noProof/>
                <w:webHidden/>
              </w:rPr>
              <w:fldChar w:fldCharType="separate"/>
            </w:r>
            <w:r>
              <w:rPr>
                <w:noProof/>
                <w:webHidden/>
              </w:rPr>
              <w:t>5</w:t>
            </w:r>
            <w:r>
              <w:rPr>
                <w:noProof/>
                <w:webHidden/>
              </w:rPr>
              <w:fldChar w:fldCharType="end"/>
            </w:r>
          </w:hyperlink>
        </w:p>
        <w:p w14:paraId="5FF989BD" w14:textId="36505CA6" w:rsidR="009546EB" w:rsidRDefault="009546EB">
          <w:pPr>
            <w:pStyle w:val="TOC2"/>
            <w:tabs>
              <w:tab w:val="right" w:leader="dot" w:pos="9016"/>
            </w:tabs>
            <w:rPr>
              <w:rFonts w:eastAsiaTheme="minorEastAsia"/>
              <w:noProof/>
              <w:lang w:eastAsia="en-IE"/>
            </w:rPr>
          </w:pPr>
          <w:hyperlink w:anchor="_Toc182927743" w:history="1">
            <w:r w:rsidRPr="00263880">
              <w:rPr>
                <w:rStyle w:val="Hyperlink"/>
                <w:noProof/>
              </w:rPr>
              <w:t>Log-ins &amp; Multiple Users</w:t>
            </w:r>
            <w:r>
              <w:rPr>
                <w:noProof/>
                <w:webHidden/>
              </w:rPr>
              <w:tab/>
            </w:r>
            <w:r>
              <w:rPr>
                <w:noProof/>
                <w:webHidden/>
              </w:rPr>
              <w:fldChar w:fldCharType="begin"/>
            </w:r>
            <w:r>
              <w:rPr>
                <w:noProof/>
                <w:webHidden/>
              </w:rPr>
              <w:instrText xml:space="preserve"> PAGEREF _Toc182927743 \h </w:instrText>
            </w:r>
            <w:r>
              <w:rPr>
                <w:noProof/>
                <w:webHidden/>
              </w:rPr>
            </w:r>
            <w:r>
              <w:rPr>
                <w:noProof/>
                <w:webHidden/>
              </w:rPr>
              <w:fldChar w:fldCharType="separate"/>
            </w:r>
            <w:r>
              <w:rPr>
                <w:noProof/>
                <w:webHidden/>
              </w:rPr>
              <w:t>5</w:t>
            </w:r>
            <w:r>
              <w:rPr>
                <w:noProof/>
                <w:webHidden/>
              </w:rPr>
              <w:fldChar w:fldCharType="end"/>
            </w:r>
          </w:hyperlink>
        </w:p>
        <w:p w14:paraId="0325F1E1" w14:textId="452609F8" w:rsidR="009546EB" w:rsidRDefault="009546EB">
          <w:pPr>
            <w:pStyle w:val="TOC2"/>
            <w:tabs>
              <w:tab w:val="right" w:leader="dot" w:pos="9016"/>
            </w:tabs>
            <w:rPr>
              <w:rFonts w:eastAsiaTheme="minorEastAsia"/>
              <w:noProof/>
              <w:lang w:eastAsia="en-IE"/>
            </w:rPr>
          </w:pPr>
          <w:hyperlink w:anchor="_Toc182927744" w:history="1">
            <w:r w:rsidRPr="00263880">
              <w:rPr>
                <w:rStyle w:val="Hyperlink"/>
                <w:noProof/>
              </w:rPr>
              <w:t>How do I add multiple users to be able to use ORCIS in different clinic rooms?</w:t>
            </w:r>
            <w:r>
              <w:rPr>
                <w:noProof/>
                <w:webHidden/>
              </w:rPr>
              <w:tab/>
            </w:r>
            <w:r>
              <w:rPr>
                <w:noProof/>
                <w:webHidden/>
              </w:rPr>
              <w:fldChar w:fldCharType="begin"/>
            </w:r>
            <w:r>
              <w:rPr>
                <w:noProof/>
                <w:webHidden/>
              </w:rPr>
              <w:instrText xml:space="preserve"> PAGEREF _Toc182927744 \h </w:instrText>
            </w:r>
            <w:r>
              <w:rPr>
                <w:noProof/>
                <w:webHidden/>
              </w:rPr>
            </w:r>
            <w:r>
              <w:rPr>
                <w:noProof/>
                <w:webHidden/>
              </w:rPr>
              <w:fldChar w:fldCharType="separate"/>
            </w:r>
            <w:r>
              <w:rPr>
                <w:noProof/>
                <w:webHidden/>
              </w:rPr>
              <w:t>6</w:t>
            </w:r>
            <w:r>
              <w:rPr>
                <w:noProof/>
                <w:webHidden/>
              </w:rPr>
              <w:fldChar w:fldCharType="end"/>
            </w:r>
          </w:hyperlink>
        </w:p>
        <w:p w14:paraId="61BCEC86" w14:textId="72630BB5" w:rsidR="009546EB" w:rsidRDefault="009546EB">
          <w:pPr>
            <w:pStyle w:val="TOC2"/>
            <w:tabs>
              <w:tab w:val="right" w:leader="dot" w:pos="9016"/>
            </w:tabs>
            <w:rPr>
              <w:rFonts w:eastAsiaTheme="minorEastAsia"/>
              <w:noProof/>
              <w:lang w:eastAsia="en-IE"/>
            </w:rPr>
          </w:pPr>
          <w:hyperlink w:anchor="_Toc182927745" w:history="1">
            <w:r w:rsidRPr="00263880">
              <w:rPr>
                <w:rStyle w:val="Hyperlink"/>
                <w:noProof/>
              </w:rPr>
              <w:t>“I might create a blood request and leave it for our nurse - and the patient might attend a few days later. In that instance can we send the request electronically / generate the request and send the actual bloods a few days later. How long have we?''</w:t>
            </w:r>
            <w:r>
              <w:rPr>
                <w:noProof/>
                <w:webHidden/>
              </w:rPr>
              <w:tab/>
            </w:r>
            <w:r>
              <w:rPr>
                <w:noProof/>
                <w:webHidden/>
              </w:rPr>
              <w:fldChar w:fldCharType="begin"/>
            </w:r>
            <w:r>
              <w:rPr>
                <w:noProof/>
                <w:webHidden/>
              </w:rPr>
              <w:instrText xml:space="preserve"> PAGEREF _Toc182927745 \h </w:instrText>
            </w:r>
            <w:r>
              <w:rPr>
                <w:noProof/>
                <w:webHidden/>
              </w:rPr>
            </w:r>
            <w:r>
              <w:rPr>
                <w:noProof/>
                <w:webHidden/>
              </w:rPr>
              <w:fldChar w:fldCharType="separate"/>
            </w:r>
            <w:r>
              <w:rPr>
                <w:noProof/>
                <w:webHidden/>
              </w:rPr>
              <w:t>6</w:t>
            </w:r>
            <w:r>
              <w:rPr>
                <w:noProof/>
                <w:webHidden/>
              </w:rPr>
              <w:fldChar w:fldCharType="end"/>
            </w:r>
          </w:hyperlink>
        </w:p>
        <w:p w14:paraId="27CABBD5" w14:textId="093099E1" w:rsidR="009546EB" w:rsidRDefault="009546EB">
          <w:pPr>
            <w:pStyle w:val="TOC2"/>
            <w:tabs>
              <w:tab w:val="right" w:leader="dot" w:pos="9016"/>
            </w:tabs>
            <w:rPr>
              <w:rFonts w:eastAsiaTheme="minorEastAsia"/>
              <w:noProof/>
              <w:lang w:eastAsia="en-IE"/>
            </w:rPr>
          </w:pPr>
          <w:hyperlink w:anchor="_Toc182927746" w:history="1">
            <w:r w:rsidRPr="00263880">
              <w:rPr>
                <w:rStyle w:val="Hyperlink"/>
                <w:noProof/>
              </w:rPr>
              <w:t>Can I export my Patient Management System data to ORCIS?</w:t>
            </w:r>
            <w:r>
              <w:rPr>
                <w:noProof/>
                <w:webHidden/>
              </w:rPr>
              <w:tab/>
            </w:r>
            <w:r>
              <w:rPr>
                <w:noProof/>
                <w:webHidden/>
              </w:rPr>
              <w:fldChar w:fldCharType="begin"/>
            </w:r>
            <w:r>
              <w:rPr>
                <w:noProof/>
                <w:webHidden/>
              </w:rPr>
              <w:instrText xml:space="preserve"> PAGEREF _Toc182927746 \h </w:instrText>
            </w:r>
            <w:r>
              <w:rPr>
                <w:noProof/>
                <w:webHidden/>
              </w:rPr>
            </w:r>
            <w:r>
              <w:rPr>
                <w:noProof/>
                <w:webHidden/>
              </w:rPr>
              <w:fldChar w:fldCharType="separate"/>
            </w:r>
            <w:r>
              <w:rPr>
                <w:noProof/>
                <w:webHidden/>
              </w:rPr>
              <w:t>6</w:t>
            </w:r>
            <w:r>
              <w:rPr>
                <w:noProof/>
                <w:webHidden/>
              </w:rPr>
              <w:fldChar w:fldCharType="end"/>
            </w:r>
          </w:hyperlink>
        </w:p>
        <w:p w14:paraId="27949B1E" w14:textId="40248AEE" w:rsidR="009546EB" w:rsidRDefault="009546EB">
          <w:pPr>
            <w:pStyle w:val="TOC2"/>
            <w:tabs>
              <w:tab w:val="right" w:leader="dot" w:pos="9016"/>
            </w:tabs>
            <w:rPr>
              <w:rFonts w:eastAsiaTheme="minorEastAsia"/>
              <w:noProof/>
              <w:lang w:eastAsia="en-IE"/>
            </w:rPr>
          </w:pPr>
          <w:hyperlink w:anchor="_Toc182927747" w:history="1">
            <w:r w:rsidRPr="00263880">
              <w:rPr>
                <w:rStyle w:val="Hyperlink"/>
                <w:noProof/>
              </w:rPr>
              <w:t>Once I have entered a patient into ORCIS, can I use this entry again to re-test?</w:t>
            </w:r>
            <w:r>
              <w:rPr>
                <w:noProof/>
                <w:webHidden/>
              </w:rPr>
              <w:tab/>
            </w:r>
            <w:r>
              <w:rPr>
                <w:noProof/>
                <w:webHidden/>
              </w:rPr>
              <w:fldChar w:fldCharType="begin"/>
            </w:r>
            <w:r>
              <w:rPr>
                <w:noProof/>
                <w:webHidden/>
              </w:rPr>
              <w:instrText xml:space="preserve"> PAGEREF _Toc182927747 \h </w:instrText>
            </w:r>
            <w:r>
              <w:rPr>
                <w:noProof/>
                <w:webHidden/>
              </w:rPr>
            </w:r>
            <w:r>
              <w:rPr>
                <w:noProof/>
                <w:webHidden/>
              </w:rPr>
              <w:fldChar w:fldCharType="separate"/>
            </w:r>
            <w:r>
              <w:rPr>
                <w:noProof/>
                <w:webHidden/>
              </w:rPr>
              <w:t>6</w:t>
            </w:r>
            <w:r>
              <w:rPr>
                <w:noProof/>
                <w:webHidden/>
              </w:rPr>
              <w:fldChar w:fldCharType="end"/>
            </w:r>
          </w:hyperlink>
        </w:p>
        <w:p w14:paraId="0B0FA558" w14:textId="76BFBAA8" w:rsidR="009546EB" w:rsidRDefault="009546EB">
          <w:pPr>
            <w:pStyle w:val="TOC2"/>
            <w:tabs>
              <w:tab w:val="right" w:leader="dot" w:pos="9016"/>
            </w:tabs>
            <w:rPr>
              <w:rFonts w:eastAsiaTheme="minorEastAsia"/>
              <w:noProof/>
              <w:lang w:eastAsia="en-IE"/>
            </w:rPr>
          </w:pPr>
          <w:hyperlink w:anchor="_Toc182927748" w:history="1">
            <w:r w:rsidRPr="00263880">
              <w:rPr>
                <w:rStyle w:val="Hyperlink"/>
                <w:noProof/>
              </w:rPr>
              <w:t>“In Healthlink we can make list of bloods that we do regularly so we do not have to click on every test every time we do bloods on a patient, will this be available”</w:t>
            </w:r>
            <w:r>
              <w:rPr>
                <w:noProof/>
                <w:webHidden/>
              </w:rPr>
              <w:tab/>
            </w:r>
            <w:r>
              <w:rPr>
                <w:noProof/>
                <w:webHidden/>
              </w:rPr>
              <w:fldChar w:fldCharType="begin"/>
            </w:r>
            <w:r>
              <w:rPr>
                <w:noProof/>
                <w:webHidden/>
              </w:rPr>
              <w:instrText xml:space="preserve"> PAGEREF _Toc182927748 \h </w:instrText>
            </w:r>
            <w:r>
              <w:rPr>
                <w:noProof/>
                <w:webHidden/>
              </w:rPr>
            </w:r>
            <w:r>
              <w:rPr>
                <w:noProof/>
                <w:webHidden/>
              </w:rPr>
              <w:fldChar w:fldCharType="separate"/>
            </w:r>
            <w:r>
              <w:rPr>
                <w:noProof/>
                <w:webHidden/>
              </w:rPr>
              <w:t>6</w:t>
            </w:r>
            <w:r>
              <w:rPr>
                <w:noProof/>
                <w:webHidden/>
              </w:rPr>
              <w:fldChar w:fldCharType="end"/>
            </w:r>
          </w:hyperlink>
        </w:p>
        <w:p w14:paraId="7246D378" w14:textId="4CD36139" w:rsidR="009546EB" w:rsidRDefault="009546EB">
          <w:pPr>
            <w:pStyle w:val="TOC1"/>
            <w:tabs>
              <w:tab w:val="right" w:leader="dot" w:pos="9016"/>
            </w:tabs>
            <w:rPr>
              <w:rFonts w:eastAsiaTheme="minorEastAsia"/>
              <w:noProof/>
              <w:lang w:eastAsia="en-IE"/>
            </w:rPr>
          </w:pPr>
          <w:hyperlink w:anchor="_Toc182927749" w:history="1">
            <w:r w:rsidRPr="00263880">
              <w:rPr>
                <w:rStyle w:val="Hyperlink"/>
                <w:noProof/>
              </w:rPr>
              <w:t>LabLink - Blood Collections</w:t>
            </w:r>
            <w:r>
              <w:rPr>
                <w:noProof/>
                <w:webHidden/>
              </w:rPr>
              <w:tab/>
            </w:r>
            <w:r>
              <w:rPr>
                <w:noProof/>
                <w:webHidden/>
              </w:rPr>
              <w:fldChar w:fldCharType="begin"/>
            </w:r>
            <w:r>
              <w:rPr>
                <w:noProof/>
                <w:webHidden/>
              </w:rPr>
              <w:instrText xml:space="preserve"> PAGEREF _Toc182927749 \h </w:instrText>
            </w:r>
            <w:r>
              <w:rPr>
                <w:noProof/>
                <w:webHidden/>
              </w:rPr>
            </w:r>
            <w:r>
              <w:rPr>
                <w:noProof/>
                <w:webHidden/>
              </w:rPr>
              <w:fldChar w:fldCharType="separate"/>
            </w:r>
            <w:r>
              <w:rPr>
                <w:noProof/>
                <w:webHidden/>
              </w:rPr>
              <w:t>7</w:t>
            </w:r>
            <w:r>
              <w:rPr>
                <w:noProof/>
                <w:webHidden/>
              </w:rPr>
              <w:fldChar w:fldCharType="end"/>
            </w:r>
          </w:hyperlink>
        </w:p>
        <w:p w14:paraId="222B8CC5" w14:textId="0911FEA4" w:rsidR="009546EB" w:rsidRDefault="009546EB">
          <w:pPr>
            <w:pStyle w:val="TOC2"/>
            <w:tabs>
              <w:tab w:val="right" w:leader="dot" w:pos="9016"/>
            </w:tabs>
            <w:rPr>
              <w:rFonts w:eastAsiaTheme="minorEastAsia"/>
              <w:noProof/>
              <w:lang w:eastAsia="en-IE"/>
            </w:rPr>
          </w:pPr>
          <w:hyperlink w:anchor="_Toc182927750" w:history="1">
            <w:r w:rsidRPr="00263880">
              <w:rPr>
                <w:rStyle w:val="Hyperlink"/>
                <w:noProof/>
              </w:rPr>
              <w:t>How do I contact LabLink (Eurofins Biomnis Sample transport)</w:t>
            </w:r>
            <w:r>
              <w:rPr>
                <w:noProof/>
                <w:webHidden/>
              </w:rPr>
              <w:tab/>
            </w:r>
            <w:r>
              <w:rPr>
                <w:noProof/>
                <w:webHidden/>
              </w:rPr>
              <w:fldChar w:fldCharType="begin"/>
            </w:r>
            <w:r>
              <w:rPr>
                <w:noProof/>
                <w:webHidden/>
              </w:rPr>
              <w:instrText xml:space="preserve"> PAGEREF _Toc182927750 \h </w:instrText>
            </w:r>
            <w:r>
              <w:rPr>
                <w:noProof/>
                <w:webHidden/>
              </w:rPr>
            </w:r>
            <w:r>
              <w:rPr>
                <w:noProof/>
                <w:webHidden/>
              </w:rPr>
              <w:fldChar w:fldCharType="separate"/>
            </w:r>
            <w:r>
              <w:rPr>
                <w:noProof/>
                <w:webHidden/>
              </w:rPr>
              <w:t>7</w:t>
            </w:r>
            <w:r>
              <w:rPr>
                <w:noProof/>
                <w:webHidden/>
              </w:rPr>
              <w:fldChar w:fldCharType="end"/>
            </w:r>
          </w:hyperlink>
        </w:p>
        <w:p w14:paraId="7BC423E0" w14:textId="533A880C" w:rsidR="009546EB" w:rsidRDefault="009546EB">
          <w:pPr>
            <w:pStyle w:val="TOC2"/>
            <w:tabs>
              <w:tab w:val="right" w:leader="dot" w:pos="9016"/>
            </w:tabs>
            <w:rPr>
              <w:rFonts w:eastAsiaTheme="minorEastAsia"/>
              <w:noProof/>
              <w:lang w:eastAsia="en-IE"/>
            </w:rPr>
          </w:pPr>
          <w:hyperlink w:anchor="_Toc182927751" w:history="1">
            <w:r w:rsidRPr="00263880">
              <w:rPr>
                <w:rStyle w:val="Hyperlink"/>
                <w:noProof/>
              </w:rPr>
              <w:t>I want a quote from Eurofins LabLink</w:t>
            </w:r>
            <w:r>
              <w:rPr>
                <w:noProof/>
                <w:webHidden/>
              </w:rPr>
              <w:tab/>
            </w:r>
            <w:r>
              <w:rPr>
                <w:noProof/>
                <w:webHidden/>
              </w:rPr>
              <w:fldChar w:fldCharType="begin"/>
            </w:r>
            <w:r>
              <w:rPr>
                <w:noProof/>
                <w:webHidden/>
              </w:rPr>
              <w:instrText xml:space="preserve"> PAGEREF _Toc182927751 \h </w:instrText>
            </w:r>
            <w:r>
              <w:rPr>
                <w:noProof/>
                <w:webHidden/>
              </w:rPr>
            </w:r>
            <w:r>
              <w:rPr>
                <w:noProof/>
                <w:webHidden/>
              </w:rPr>
              <w:fldChar w:fldCharType="separate"/>
            </w:r>
            <w:r>
              <w:rPr>
                <w:noProof/>
                <w:webHidden/>
              </w:rPr>
              <w:t>7</w:t>
            </w:r>
            <w:r>
              <w:rPr>
                <w:noProof/>
                <w:webHidden/>
              </w:rPr>
              <w:fldChar w:fldCharType="end"/>
            </w:r>
          </w:hyperlink>
        </w:p>
        <w:p w14:paraId="2EA13F10" w14:textId="626026BA" w:rsidR="009546EB" w:rsidRDefault="009546EB">
          <w:pPr>
            <w:pStyle w:val="TOC2"/>
            <w:tabs>
              <w:tab w:val="right" w:leader="dot" w:pos="9016"/>
            </w:tabs>
            <w:rPr>
              <w:rFonts w:eastAsiaTheme="minorEastAsia"/>
              <w:noProof/>
              <w:lang w:eastAsia="en-IE"/>
            </w:rPr>
          </w:pPr>
          <w:hyperlink w:anchor="_Toc182927752" w:history="1">
            <w:r w:rsidRPr="00263880">
              <w:rPr>
                <w:rStyle w:val="Hyperlink"/>
                <w:noProof/>
              </w:rPr>
              <w:t>I had a morning and afternoon collection. Does this remain the same? Who do I speak to?</w:t>
            </w:r>
            <w:r>
              <w:rPr>
                <w:noProof/>
                <w:webHidden/>
              </w:rPr>
              <w:tab/>
            </w:r>
            <w:r>
              <w:rPr>
                <w:noProof/>
                <w:webHidden/>
              </w:rPr>
              <w:fldChar w:fldCharType="begin"/>
            </w:r>
            <w:r>
              <w:rPr>
                <w:noProof/>
                <w:webHidden/>
              </w:rPr>
              <w:instrText xml:space="preserve"> PAGEREF _Toc182927752 \h </w:instrText>
            </w:r>
            <w:r>
              <w:rPr>
                <w:noProof/>
                <w:webHidden/>
              </w:rPr>
            </w:r>
            <w:r>
              <w:rPr>
                <w:noProof/>
                <w:webHidden/>
              </w:rPr>
              <w:fldChar w:fldCharType="separate"/>
            </w:r>
            <w:r>
              <w:rPr>
                <w:noProof/>
                <w:webHidden/>
              </w:rPr>
              <w:t>7</w:t>
            </w:r>
            <w:r>
              <w:rPr>
                <w:noProof/>
                <w:webHidden/>
              </w:rPr>
              <w:fldChar w:fldCharType="end"/>
            </w:r>
          </w:hyperlink>
        </w:p>
        <w:p w14:paraId="7AFD17DC" w14:textId="7B470E55" w:rsidR="009546EB" w:rsidRDefault="009546EB">
          <w:pPr>
            <w:pStyle w:val="TOC2"/>
            <w:tabs>
              <w:tab w:val="right" w:leader="dot" w:pos="9016"/>
            </w:tabs>
            <w:rPr>
              <w:rFonts w:eastAsiaTheme="minorEastAsia"/>
              <w:noProof/>
              <w:lang w:eastAsia="en-IE"/>
            </w:rPr>
          </w:pPr>
          <w:hyperlink w:anchor="_Toc182927753" w:history="1">
            <w:r w:rsidRPr="00263880">
              <w:rPr>
                <w:rStyle w:val="Hyperlink"/>
                <w:noProof/>
              </w:rPr>
              <w:t>What is the latest samples can be delivered to the lab?</w:t>
            </w:r>
            <w:r>
              <w:rPr>
                <w:noProof/>
                <w:webHidden/>
              </w:rPr>
              <w:tab/>
            </w:r>
            <w:r>
              <w:rPr>
                <w:noProof/>
                <w:webHidden/>
              </w:rPr>
              <w:fldChar w:fldCharType="begin"/>
            </w:r>
            <w:r>
              <w:rPr>
                <w:noProof/>
                <w:webHidden/>
              </w:rPr>
              <w:instrText xml:space="preserve"> PAGEREF _Toc182927753 \h </w:instrText>
            </w:r>
            <w:r>
              <w:rPr>
                <w:noProof/>
                <w:webHidden/>
              </w:rPr>
            </w:r>
            <w:r>
              <w:rPr>
                <w:noProof/>
                <w:webHidden/>
              </w:rPr>
              <w:fldChar w:fldCharType="separate"/>
            </w:r>
            <w:r>
              <w:rPr>
                <w:noProof/>
                <w:webHidden/>
              </w:rPr>
              <w:t>8</w:t>
            </w:r>
            <w:r>
              <w:rPr>
                <w:noProof/>
                <w:webHidden/>
              </w:rPr>
              <w:fldChar w:fldCharType="end"/>
            </w:r>
          </w:hyperlink>
        </w:p>
        <w:p w14:paraId="5A8944F6" w14:textId="4F971B57" w:rsidR="009546EB" w:rsidRDefault="009546EB">
          <w:pPr>
            <w:pStyle w:val="TOC1"/>
            <w:tabs>
              <w:tab w:val="right" w:leader="dot" w:pos="9016"/>
            </w:tabs>
            <w:rPr>
              <w:rFonts w:eastAsiaTheme="minorEastAsia"/>
              <w:noProof/>
              <w:lang w:eastAsia="en-IE"/>
            </w:rPr>
          </w:pPr>
          <w:hyperlink w:anchor="_Toc182927754" w:history="1">
            <w:r w:rsidRPr="00263880">
              <w:rPr>
                <w:rStyle w:val="Hyperlink"/>
                <w:noProof/>
              </w:rPr>
              <w:t>Test Menu</w:t>
            </w:r>
            <w:r>
              <w:rPr>
                <w:noProof/>
                <w:webHidden/>
              </w:rPr>
              <w:tab/>
            </w:r>
            <w:r>
              <w:rPr>
                <w:noProof/>
                <w:webHidden/>
              </w:rPr>
              <w:fldChar w:fldCharType="begin"/>
            </w:r>
            <w:r>
              <w:rPr>
                <w:noProof/>
                <w:webHidden/>
              </w:rPr>
              <w:instrText xml:space="preserve"> PAGEREF _Toc182927754 \h </w:instrText>
            </w:r>
            <w:r>
              <w:rPr>
                <w:noProof/>
                <w:webHidden/>
              </w:rPr>
            </w:r>
            <w:r>
              <w:rPr>
                <w:noProof/>
                <w:webHidden/>
              </w:rPr>
              <w:fldChar w:fldCharType="separate"/>
            </w:r>
            <w:r>
              <w:rPr>
                <w:noProof/>
                <w:webHidden/>
              </w:rPr>
              <w:t>8</w:t>
            </w:r>
            <w:r>
              <w:rPr>
                <w:noProof/>
                <w:webHidden/>
              </w:rPr>
              <w:fldChar w:fldCharType="end"/>
            </w:r>
          </w:hyperlink>
        </w:p>
        <w:p w14:paraId="5F277CE3" w14:textId="4F061139" w:rsidR="009546EB" w:rsidRDefault="009546EB">
          <w:pPr>
            <w:pStyle w:val="TOC2"/>
            <w:tabs>
              <w:tab w:val="right" w:leader="dot" w:pos="9016"/>
            </w:tabs>
            <w:rPr>
              <w:rFonts w:eastAsiaTheme="minorEastAsia"/>
              <w:noProof/>
              <w:lang w:eastAsia="en-IE"/>
            </w:rPr>
          </w:pPr>
          <w:hyperlink w:anchor="_Toc182927755" w:history="1">
            <w:r w:rsidRPr="00263880">
              <w:rPr>
                <w:rStyle w:val="Hyperlink"/>
                <w:noProof/>
              </w:rPr>
              <w:t>Why can I not order Vitamin D?</w:t>
            </w:r>
            <w:r>
              <w:rPr>
                <w:noProof/>
                <w:webHidden/>
              </w:rPr>
              <w:tab/>
            </w:r>
            <w:r>
              <w:rPr>
                <w:noProof/>
                <w:webHidden/>
              </w:rPr>
              <w:fldChar w:fldCharType="begin"/>
            </w:r>
            <w:r>
              <w:rPr>
                <w:noProof/>
                <w:webHidden/>
              </w:rPr>
              <w:instrText xml:space="preserve"> PAGEREF _Toc182927755 \h </w:instrText>
            </w:r>
            <w:r>
              <w:rPr>
                <w:noProof/>
                <w:webHidden/>
              </w:rPr>
            </w:r>
            <w:r>
              <w:rPr>
                <w:noProof/>
                <w:webHidden/>
              </w:rPr>
              <w:fldChar w:fldCharType="separate"/>
            </w:r>
            <w:r>
              <w:rPr>
                <w:noProof/>
                <w:webHidden/>
              </w:rPr>
              <w:t>8</w:t>
            </w:r>
            <w:r>
              <w:rPr>
                <w:noProof/>
                <w:webHidden/>
              </w:rPr>
              <w:fldChar w:fldCharType="end"/>
            </w:r>
          </w:hyperlink>
        </w:p>
        <w:p w14:paraId="08EF0369" w14:textId="276C7EDE" w:rsidR="009546EB" w:rsidRDefault="009546EB">
          <w:pPr>
            <w:pStyle w:val="TOC2"/>
            <w:tabs>
              <w:tab w:val="right" w:leader="dot" w:pos="9016"/>
            </w:tabs>
            <w:rPr>
              <w:rFonts w:eastAsiaTheme="minorEastAsia"/>
              <w:noProof/>
              <w:lang w:eastAsia="en-IE"/>
            </w:rPr>
          </w:pPr>
          <w:hyperlink w:anchor="_Toc182927756" w:history="1">
            <w:r w:rsidRPr="00263880">
              <w:rPr>
                <w:rStyle w:val="Hyperlink"/>
                <w:noProof/>
              </w:rPr>
              <w:t>Can I order tests that are not on the form?</w:t>
            </w:r>
            <w:r>
              <w:rPr>
                <w:noProof/>
                <w:webHidden/>
              </w:rPr>
              <w:tab/>
            </w:r>
            <w:r>
              <w:rPr>
                <w:noProof/>
                <w:webHidden/>
              </w:rPr>
              <w:fldChar w:fldCharType="begin"/>
            </w:r>
            <w:r>
              <w:rPr>
                <w:noProof/>
                <w:webHidden/>
              </w:rPr>
              <w:instrText xml:space="preserve"> PAGEREF _Toc182927756 \h </w:instrText>
            </w:r>
            <w:r>
              <w:rPr>
                <w:noProof/>
                <w:webHidden/>
              </w:rPr>
            </w:r>
            <w:r>
              <w:rPr>
                <w:noProof/>
                <w:webHidden/>
              </w:rPr>
              <w:fldChar w:fldCharType="separate"/>
            </w:r>
            <w:r>
              <w:rPr>
                <w:noProof/>
                <w:webHidden/>
              </w:rPr>
              <w:t>9</w:t>
            </w:r>
            <w:r>
              <w:rPr>
                <w:noProof/>
                <w:webHidden/>
              </w:rPr>
              <w:fldChar w:fldCharType="end"/>
            </w:r>
          </w:hyperlink>
        </w:p>
        <w:p w14:paraId="546278AF" w14:textId="7EA41A47" w:rsidR="009546EB" w:rsidRDefault="009546EB">
          <w:pPr>
            <w:pStyle w:val="TOC2"/>
            <w:tabs>
              <w:tab w:val="right" w:leader="dot" w:pos="9016"/>
            </w:tabs>
            <w:rPr>
              <w:rFonts w:eastAsiaTheme="minorEastAsia"/>
              <w:noProof/>
              <w:lang w:eastAsia="en-IE"/>
            </w:rPr>
          </w:pPr>
          <w:hyperlink w:anchor="_Toc182927757" w:history="1">
            <w:r w:rsidRPr="00263880">
              <w:rPr>
                <w:rStyle w:val="Hyperlink"/>
                <w:noProof/>
              </w:rPr>
              <w:t>What tests do I have to pay for?</w:t>
            </w:r>
            <w:r>
              <w:rPr>
                <w:noProof/>
                <w:webHidden/>
              </w:rPr>
              <w:tab/>
            </w:r>
            <w:r>
              <w:rPr>
                <w:noProof/>
                <w:webHidden/>
              </w:rPr>
              <w:fldChar w:fldCharType="begin"/>
            </w:r>
            <w:r>
              <w:rPr>
                <w:noProof/>
                <w:webHidden/>
              </w:rPr>
              <w:instrText xml:space="preserve"> PAGEREF _Toc182927757 \h </w:instrText>
            </w:r>
            <w:r>
              <w:rPr>
                <w:noProof/>
                <w:webHidden/>
              </w:rPr>
            </w:r>
            <w:r>
              <w:rPr>
                <w:noProof/>
                <w:webHidden/>
              </w:rPr>
              <w:fldChar w:fldCharType="separate"/>
            </w:r>
            <w:r>
              <w:rPr>
                <w:noProof/>
                <w:webHidden/>
              </w:rPr>
              <w:t>9</w:t>
            </w:r>
            <w:r>
              <w:rPr>
                <w:noProof/>
                <w:webHidden/>
              </w:rPr>
              <w:fldChar w:fldCharType="end"/>
            </w:r>
          </w:hyperlink>
        </w:p>
        <w:p w14:paraId="60BCAB7D" w14:textId="49CEF752" w:rsidR="009546EB" w:rsidRDefault="009546EB">
          <w:pPr>
            <w:pStyle w:val="TOC2"/>
            <w:tabs>
              <w:tab w:val="right" w:leader="dot" w:pos="9016"/>
            </w:tabs>
            <w:rPr>
              <w:rFonts w:eastAsiaTheme="minorEastAsia"/>
              <w:noProof/>
              <w:lang w:eastAsia="en-IE"/>
            </w:rPr>
          </w:pPr>
          <w:hyperlink w:anchor="_Toc182927758" w:history="1">
            <w:r w:rsidRPr="00263880">
              <w:rPr>
                <w:rStyle w:val="Hyperlink"/>
                <w:noProof/>
              </w:rPr>
              <w:t>How to do haemochromatosis genetic screening?</w:t>
            </w:r>
            <w:r>
              <w:rPr>
                <w:noProof/>
                <w:webHidden/>
              </w:rPr>
              <w:tab/>
            </w:r>
            <w:r>
              <w:rPr>
                <w:noProof/>
                <w:webHidden/>
              </w:rPr>
              <w:fldChar w:fldCharType="begin"/>
            </w:r>
            <w:r>
              <w:rPr>
                <w:noProof/>
                <w:webHidden/>
              </w:rPr>
              <w:instrText xml:space="preserve"> PAGEREF _Toc182927758 \h </w:instrText>
            </w:r>
            <w:r>
              <w:rPr>
                <w:noProof/>
                <w:webHidden/>
              </w:rPr>
            </w:r>
            <w:r>
              <w:rPr>
                <w:noProof/>
                <w:webHidden/>
              </w:rPr>
              <w:fldChar w:fldCharType="separate"/>
            </w:r>
            <w:r>
              <w:rPr>
                <w:noProof/>
                <w:webHidden/>
              </w:rPr>
              <w:t>10</w:t>
            </w:r>
            <w:r>
              <w:rPr>
                <w:noProof/>
                <w:webHidden/>
              </w:rPr>
              <w:fldChar w:fldCharType="end"/>
            </w:r>
          </w:hyperlink>
        </w:p>
        <w:p w14:paraId="410BB30D" w14:textId="03107E64" w:rsidR="009546EB" w:rsidRDefault="009546EB">
          <w:pPr>
            <w:pStyle w:val="TOC1"/>
            <w:tabs>
              <w:tab w:val="right" w:leader="dot" w:pos="9016"/>
            </w:tabs>
            <w:rPr>
              <w:rFonts w:eastAsiaTheme="minorEastAsia"/>
              <w:noProof/>
              <w:lang w:eastAsia="en-IE"/>
            </w:rPr>
          </w:pPr>
          <w:hyperlink w:anchor="_Toc182927759" w:history="1">
            <w:r w:rsidRPr="00263880">
              <w:rPr>
                <w:rStyle w:val="Hyperlink"/>
                <w:noProof/>
              </w:rPr>
              <w:t>Packaging</w:t>
            </w:r>
            <w:r>
              <w:rPr>
                <w:noProof/>
                <w:webHidden/>
              </w:rPr>
              <w:tab/>
            </w:r>
            <w:r>
              <w:rPr>
                <w:noProof/>
                <w:webHidden/>
              </w:rPr>
              <w:fldChar w:fldCharType="begin"/>
            </w:r>
            <w:r>
              <w:rPr>
                <w:noProof/>
                <w:webHidden/>
              </w:rPr>
              <w:instrText xml:space="preserve"> PAGEREF _Toc182927759 \h </w:instrText>
            </w:r>
            <w:r>
              <w:rPr>
                <w:noProof/>
                <w:webHidden/>
              </w:rPr>
            </w:r>
            <w:r>
              <w:rPr>
                <w:noProof/>
                <w:webHidden/>
              </w:rPr>
              <w:fldChar w:fldCharType="separate"/>
            </w:r>
            <w:r>
              <w:rPr>
                <w:noProof/>
                <w:webHidden/>
              </w:rPr>
              <w:t>10</w:t>
            </w:r>
            <w:r>
              <w:rPr>
                <w:noProof/>
                <w:webHidden/>
              </w:rPr>
              <w:fldChar w:fldCharType="end"/>
            </w:r>
          </w:hyperlink>
        </w:p>
        <w:p w14:paraId="78E0CEFD" w14:textId="2BD3F408" w:rsidR="009546EB" w:rsidRDefault="009546EB">
          <w:pPr>
            <w:pStyle w:val="TOC2"/>
            <w:tabs>
              <w:tab w:val="right" w:leader="dot" w:pos="9016"/>
            </w:tabs>
            <w:rPr>
              <w:rFonts w:eastAsiaTheme="minorEastAsia"/>
              <w:noProof/>
              <w:lang w:eastAsia="en-IE"/>
            </w:rPr>
          </w:pPr>
          <w:hyperlink w:anchor="_Toc182927760" w:history="1">
            <w:r w:rsidRPr="00263880">
              <w:rPr>
                <w:rStyle w:val="Hyperlink"/>
                <w:noProof/>
              </w:rPr>
              <w:t>NVRL Samples – Are they packaged separately?</w:t>
            </w:r>
            <w:r>
              <w:rPr>
                <w:noProof/>
                <w:webHidden/>
              </w:rPr>
              <w:tab/>
            </w:r>
            <w:r>
              <w:rPr>
                <w:noProof/>
                <w:webHidden/>
              </w:rPr>
              <w:fldChar w:fldCharType="begin"/>
            </w:r>
            <w:r>
              <w:rPr>
                <w:noProof/>
                <w:webHidden/>
              </w:rPr>
              <w:instrText xml:space="preserve"> PAGEREF _Toc182927760 \h </w:instrText>
            </w:r>
            <w:r>
              <w:rPr>
                <w:noProof/>
                <w:webHidden/>
              </w:rPr>
            </w:r>
            <w:r>
              <w:rPr>
                <w:noProof/>
                <w:webHidden/>
              </w:rPr>
              <w:fldChar w:fldCharType="separate"/>
            </w:r>
            <w:r>
              <w:rPr>
                <w:noProof/>
                <w:webHidden/>
              </w:rPr>
              <w:t>10</w:t>
            </w:r>
            <w:r>
              <w:rPr>
                <w:noProof/>
                <w:webHidden/>
              </w:rPr>
              <w:fldChar w:fldCharType="end"/>
            </w:r>
          </w:hyperlink>
        </w:p>
        <w:p w14:paraId="6371B4DF" w14:textId="21292D36" w:rsidR="009546EB" w:rsidRDefault="009546EB">
          <w:pPr>
            <w:pStyle w:val="TOC2"/>
            <w:tabs>
              <w:tab w:val="right" w:leader="dot" w:pos="9016"/>
            </w:tabs>
            <w:rPr>
              <w:rFonts w:eastAsiaTheme="minorEastAsia"/>
              <w:noProof/>
              <w:lang w:eastAsia="en-IE"/>
            </w:rPr>
          </w:pPr>
          <w:hyperlink w:anchor="_Toc182927761" w:history="1">
            <w:r w:rsidRPr="00263880">
              <w:rPr>
                <w:rStyle w:val="Hyperlink"/>
                <w:noProof/>
              </w:rPr>
              <w:t>What goes into a Microbiology (purple) bag?</w:t>
            </w:r>
            <w:r>
              <w:rPr>
                <w:noProof/>
                <w:webHidden/>
              </w:rPr>
              <w:tab/>
            </w:r>
            <w:r>
              <w:rPr>
                <w:noProof/>
                <w:webHidden/>
              </w:rPr>
              <w:fldChar w:fldCharType="begin"/>
            </w:r>
            <w:r>
              <w:rPr>
                <w:noProof/>
                <w:webHidden/>
              </w:rPr>
              <w:instrText xml:space="preserve"> PAGEREF _Toc182927761 \h </w:instrText>
            </w:r>
            <w:r>
              <w:rPr>
                <w:noProof/>
                <w:webHidden/>
              </w:rPr>
            </w:r>
            <w:r>
              <w:rPr>
                <w:noProof/>
                <w:webHidden/>
              </w:rPr>
              <w:fldChar w:fldCharType="separate"/>
            </w:r>
            <w:r>
              <w:rPr>
                <w:noProof/>
                <w:webHidden/>
              </w:rPr>
              <w:t>10</w:t>
            </w:r>
            <w:r>
              <w:rPr>
                <w:noProof/>
                <w:webHidden/>
              </w:rPr>
              <w:fldChar w:fldCharType="end"/>
            </w:r>
          </w:hyperlink>
        </w:p>
        <w:p w14:paraId="1C34BDAF" w14:textId="0D1D5CE1" w:rsidR="009546EB" w:rsidRDefault="009546EB">
          <w:pPr>
            <w:pStyle w:val="TOC2"/>
            <w:tabs>
              <w:tab w:val="right" w:leader="dot" w:pos="9016"/>
            </w:tabs>
            <w:rPr>
              <w:rFonts w:eastAsiaTheme="minorEastAsia"/>
              <w:noProof/>
              <w:lang w:eastAsia="en-IE"/>
            </w:rPr>
          </w:pPr>
          <w:hyperlink w:anchor="_Toc182927762" w:history="1">
            <w:r w:rsidRPr="00263880">
              <w:rPr>
                <w:rStyle w:val="Hyperlink"/>
                <w:noProof/>
              </w:rPr>
              <w:t>What goes into a Red bag?</w:t>
            </w:r>
            <w:r>
              <w:rPr>
                <w:noProof/>
                <w:webHidden/>
              </w:rPr>
              <w:tab/>
            </w:r>
            <w:r>
              <w:rPr>
                <w:noProof/>
                <w:webHidden/>
              </w:rPr>
              <w:fldChar w:fldCharType="begin"/>
            </w:r>
            <w:r>
              <w:rPr>
                <w:noProof/>
                <w:webHidden/>
              </w:rPr>
              <w:instrText xml:space="preserve"> PAGEREF _Toc182927762 \h </w:instrText>
            </w:r>
            <w:r>
              <w:rPr>
                <w:noProof/>
                <w:webHidden/>
              </w:rPr>
            </w:r>
            <w:r>
              <w:rPr>
                <w:noProof/>
                <w:webHidden/>
              </w:rPr>
              <w:fldChar w:fldCharType="separate"/>
            </w:r>
            <w:r>
              <w:rPr>
                <w:noProof/>
                <w:webHidden/>
              </w:rPr>
              <w:t>10</w:t>
            </w:r>
            <w:r>
              <w:rPr>
                <w:noProof/>
                <w:webHidden/>
              </w:rPr>
              <w:fldChar w:fldCharType="end"/>
            </w:r>
          </w:hyperlink>
        </w:p>
        <w:p w14:paraId="2E5DA0EA" w14:textId="4409CACA" w:rsidR="009546EB" w:rsidRDefault="009546EB">
          <w:pPr>
            <w:pStyle w:val="TOC2"/>
            <w:tabs>
              <w:tab w:val="right" w:leader="dot" w:pos="9016"/>
            </w:tabs>
            <w:rPr>
              <w:rFonts w:eastAsiaTheme="minorEastAsia"/>
              <w:noProof/>
              <w:lang w:eastAsia="en-IE"/>
            </w:rPr>
          </w:pPr>
          <w:hyperlink w:anchor="_Toc182927763" w:history="1">
            <w:r w:rsidRPr="00263880">
              <w:rPr>
                <w:rStyle w:val="Hyperlink"/>
                <w:noProof/>
              </w:rPr>
              <w:t>Can we send urine samples in the yellow lid pots we get from St James’ hospital ?</w:t>
            </w:r>
            <w:r>
              <w:rPr>
                <w:noProof/>
                <w:webHidden/>
              </w:rPr>
              <w:tab/>
            </w:r>
            <w:r>
              <w:rPr>
                <w:noProof/>
                <w:webHidden/>
              </w:rPr>
              <w:fldChar w:fldCharType="begin"/>
            </w:r>
            <w:r>
              <w:rPr>
                <w:noProof/>
                <w:webHidden/>
              </w:rPr>
              <w:instrText xml:space="preserve"> PAGEREF _Toc182927763 \h </w:instrText>
            </w:r>
            <w:r>
              <w:rPr>
                <w:noProof/>
                <w:webHidden/>
              </w:rPr>
            </w:r>
            <w:r>
              <w:rPr>
                <w:noProof/>
                <w:webHidden/>
              </w:rPr>
              <w:fldChar w:fldCharType="separate"/>
            </w:r>
            <w:r>
              <w:rPr>
                <w:noProof/>
                <w:webHidden/>
              </w:rPr>
              <w:t>10</w:t>
            </w:r>
            <w:r>
              <w:rPr>
                <w:noProof/>
                <w:webHidden/>
              </w:rPr>
              <w:fldChar w:fldCharType="end"/>
            </w:r>
          </w:hyperlink>
        </w:p>
        <w:p w14:paraId="58F30FA4" w14:textId="51150E43" w:rsidR="009546EB" w:rsidRDefault="009546EB">
          <w:pPr>
            <w:pStyle w:val="TOC1"/>
            <w:tabs>
              <w:tab w:val="right" w:leader="dot" w:pos="9016"/>
            </w:tabs>
            <w:rPr>
              <w:rFonts w:eastAsiaTheme="minorEastAsia"/>
              <w:noProof/>
              <w:lang w:eastAsia="en-IE"/>
            </w:rPr>
          </w:pPr>
          <w:hyperlink w:anchor="_Toc182927764" w:history="1">
            <w:r w:rsidRPr="00263880">
              <w:rPr>
                <w:rStyle w:val="Hyperlink"/>
                <w:rFonts w:eastAsia="Aptos"/>
                <w:noProof/>
              </w:rPr>
              <w:t>Virology Testing</w:t>
            </w:r>
            <w:r>
              <w:rPr>
                <w:noProof/>
                <w:webHidden/>
              </w:rPr>
              <w:tab/>
            </w:r>
            <w:r>
              <w:rPr>
                <w:noProof/>
                <w:webHidden/>
              </w:rPr>
              <w:fldChar w:fldCharType="begin"/>
            </w:r>
            <w:r>
              <w:rPr>
                <w:noProof/>
                <w:webHidden/>
              </w:rPr>
              <w:instrText xml:space="preserve"> PAGEREF _Toc182927764 \h </w:instrText>
            </w:r>
            <w:r>
              <w:rPr>
                <w:noProof/>
                <w:webHidden/>
              </w:rPr>
            </w:r>
            <w:r>
              <w:rPr>
                <w:noProof/>
                <w:webHidden/>
              </w:rPr>
              <w:fldChar w:fldCharType="separate"/>
            </w:r>
            <w:r>
              <w:rPr>
                <w:noProof/>
                <w:webHidden/>
              </w:rPr>
              <w:t>10</w:t>
            </w:r>
            <w:r>
              <w:rPr>
                <w:noProof/>
                <w:webHidden/>
              </w:rPr>
              <w:fldChar w:fldCharType="end"/>
            </w:r>
          </w:hyperlink>
        </w:p>
        <w:p w14:paraId="7FABF039" w14:textId="08B51512" w:rsidR="009546EB" w:rsidRDefault="009546EB">
          <w:pPr>
            <w:pStyle w:val="TOC1"/>
            <w:tabs>
              <w:tab w:val="right" w:leader="dot" w:pos="9016"/>
            </w:tabs>
            <w:rPr>
              <w:rFonts w:eastAsiaTheme="minorEastAsia"/>
              <w:noProof/>
              <w:lang w:eastAsia="en-IE"/>
            </w:rPr>
          </w:pPr>
          <w:hyperlink w:anchor="_Toc182927765" w:history="1">
            <w:r w:rsidRPr="00263880">
              <w:rPr>
                <w:rStyle w:val="Hyperlink"/>
                <w:rFonts w:eastAsia="Aptos"/>
                <w:noProof/>
              </w:rPr>
              <w:t>Microbiology Testing</w:t>
            </w:r>
            <w:r>
              <w:rPr>
                <w:noProof/>
                <w:webHidden/>
              </w:rPr>
              <w:tab/>
            </w:r>
            <w:r>
              <w:rPr>
                <w:noProof/>
                <w:webHidden/>
              </w:rPr>
              <w:fldChar w:fldCharType="begin"/>
            </w:r>
            <w:r>
              <w:rPr>
                <w:noProof/>
                <w:webHidden/>
              </w:rPr>
              <w:instrText xml:space="preserve"> PAGEREF _Toc182927765 \h </w:instrText>
            </w:r>
            <w:r>
              <w:rPr>
                <w:noProof/>
                <w:webHidden/>
              </w:rPr>
            </w:r>
            <w:r>
              <w:rPr>
                <w:noProof/>
                <w:webHidden/>
              </w:rPr>
              <w:fldChar w:fldCharType="separate"/>
            </w:r>
            <w:r>
              <w:rPr>
                <w:noProof/>
                <w:webHidden/>
              </w:rPr>
              <w:t>11</w:t>
            </w:r>
            <w:r>
              <w:rPr>
                <w:noProof/>
                <w:webHidden/>
              </w:rPr>
              <w:fldChar w:fldCharType="end"/>
            </w:r>
          </w:hyperlink>
        </w:p>
        <w:p w14:paraId="022BBF42" w14:textId="4FC73626" w:rsidR="009546EB" w:rsidRDefault="009546EB">
          <w:pPr>
            <w:pStyle w:val="TOC1"/>
            <w:tabs>
              <w:tab w:val="right" w:leader="dot" w:pos="9016"/>
            </w:tabs>
            <w:rPr>
              <w:rFonts w:eastAsiaTheme="minorEastAsia"/>
              <w:noProof/>
              <w:lang w:eastAsia="en-IE"/>
            </w:rPr>
          </w:pPr>
          <w:hyperlink w:anchor="_Toc182927766" w:history="1">
            <w:r w:rsidRPr="00263880">
              <w:rPr>
                <w:rStyle w:val="Hyperlink"/>
                <w:rFonts w:eastAsia="Aptos"/>
                <w:noProof/>
              </w:rPr>
              <w:t>Critical/Urgent Results</w:t>
            </w:r>
            <w:r>
              <w:rPr>
                <w:noProof/>
                <w:webHidden/>
              </w:rPr>
              <w:tab/>
            </w:r>
            <w:r>
              <w:rPr>
                <w:noProof/>
                <w:webHidden/>
              </w:rPr>
              <w:fldChar w:fldCharType="begin"/>
            </w:r>
            <w:r>
              <w:rPr>
                <w:noProof/>
                <w:webHidden/>
              </w:rPr>
              <w:instrText xml:space="preserve"> PAGEREF _Toc182927766 \h </w:instrText>
            </w:r>
            <w:r>
              <w:rPr>
                <w:noProof/>
                <w:webHidden/>
              </w:rPr>
            </w:r>
            <w:r>
              <w:rPr>
                <w:noProof/>
                <w:webHidden/>
              </w:rPr>
              <w:fldChar w:fldCharType="separate"/>
            </w:r>
            <w:r>
              <w:rPr>
                <w:noProof/>
                <w:webHidden/>
              </w:rPr>
              <w:t>11</w:t>
            </w:r>
            <w:r>
              <w:rPr>
                <w:noProof/>
                <w:webHidden/>
              </w:rPr>
              <w:fldChar w:fldCharType="end"/>
            </w:r>
          </w:hyperlink>
        </w:p>
        <w:p w14:paraId="635506E3" w14:textId="0FBACCE7" w:rsidR="009546EB" w:rsidRDefault="009546EB">
          <w:pPr>
            <w:pStyle w:val="TOC2"/>
            <w:tabs>
              <w:tab w:val="right" w:leader="dot" w:pos="9016"/>
            </w:tabs>
            <w:rPr>
              <w:rFonts w:eastAsiaTheme="minorEastAsia"/>
              <w:noProof/>
              <w:lang w:eastAsia="en-IE"/>
            </w:rPr>
          </w:pPr>
          <w:hyperlink w:anchor="_Toc182927767" w:history="1">
            <w:r w:rsidRPr="00263880">
              <w:rPr>
                <w:rStyle w:val="Hyperlink"/>
                <w:noProof/>
              </w:rPr>
              <w:t>Would someone from Eurofins be calling through urgent results the way a lab would?  e.g. renal/Hb results</w:t>
            </w:r>
            <w:r>
              <w:rPr>
                <w:noProof/>
                <w:webHidden/>
              </w:rPr>
              <w:tab/>
            </w:r>
            <w:r>
              <w:rPr>
                <w:noProof/>
                <w:webHidden/>
              </w:rPr>
              <w:fldChar w:fldCharType="begin"/>
            </w:r>
            <w:r>
              <w:rPr>
                <w:noProof/>
                <w:webHidden/>
              </w:rPr>
              <w:instrText xml:space="preserve"> PAGEREF _Toc182927767 \h </w:instrText>
            </w:r>
            <w:r>
              <w:rPr>
                <w:noProof/>
                <w:webHidden/>
              </w:rPr>
            </w:r>
            <w:r>
              <w:rPr>
                <w:noProof/>
                <w:webHidden/>
              </w:rPr>
              <w:fldChar w:fldCharType="separate"/>
            </w:r>
            <w:r>
              <w:rPr>
                <w:noProof/>
                <w:webHidden/>
              </w:rPr>
              <w:t>11</w:t>
            </w:r>
            <w:r>
              <w:rPr>
                <w:noProof/>
                <w:webHidden/>
              </w:rPr>
              <w:fldChar w:fldCharType="end"/>
            </w:r>
          </w:hyperlink>
        </w:p>
        <w:p w14:paraId="4FF63059" w14:textId="3847CB79" w:rsidR="009546EB" w:rsidRDefault="009546EB">
          <w:pPr>
            <w:pStyle w:val="TOC1"/>
            <w:tabs>
              <w:tab w:val="right" w:leader="dot" w:pos="9016"/>
            </w:tabs>
            <w:rPr>
              <w:rFonts w:eastAsiaTheme="minorEastAsia"/>
              <w:noProof/>
              <w:lang w:eastAsia="en-IE"/>
            </w:rPr>
          </w:pPr>
          <w:hyperlink w:anchor="_Toc182927768" w:history="1">
            <w:r w:rsidRPr="00263880">
              <w:rPr>
                <w:rStyle w:val="Hyperlink"/>
                <w:noProof/>
              </w:rPr>
              <w:t>Result</w:t>
            </w:r>
            <w:r w:rsidRPr="00263880">
              <w:rPr>
                <w:rStyle w:val="Hyperlink"/>
                <w:bCs/>
                <w:iCs/>
                <w:noProof/>
              </w:rPr>
              <w:t>s Process</w:t>
            </w:r>
            <w:r>
              <w:rPr>
                <w:noProof/>
                <w:webHidden/>
              </w:rPr>
              <w:tab/>
            </w:r>
            <w:r>
              <w:rPr>
                <w:noProof/>
                <w:webHidden/>
              </w:rPr>
              <w:fldChar w:fldCharType="begin"/>
            </w:r>
            <w:r>
              <w:rPr>
                <w:noProof/>
                <w:webHidden/>
              </w:rPr>
              <w:instrText xml:space="preserve"> PAGEREF _Toc182927768 \h </w:instrText>
            </w:r>
            <w:r>
              <w:rPr>
                <w:noProof/>
                <w:webHidden/>
              </w:rPr>
            </w:r>
            <w:r>
              <w:rPr>
                <w:noProof/>
                <w:webHidden/>
              </w:rPr>
              <w:fldChar w:fldCharType="separate"/>
            </w:r>
            <w:r>
              <w:rPr>
                <w:noProof/>
                <w:webHidden/>
              </w:rPr>
              <w:t>11</w:t>
            </w:r>
            <w:r>
              <w:rPr>
                <w:noProof/>
                <w:webHidden/>
              </w:rPr>
              <w:fldChar w:fldCharType="end"/>
            </w:r>
          </w:hyperlink>
        </w:p>
        <w:p w14:paraId="32A996CE" w14:textId="33C1A47D" w:rsidR="009546EB" w:rsidRDefault="009546EB">
          <w:pPr>
            <w:pStyle w:val="TOC2"/>
            <w:tabs>
              <w:tab w:val="right" w:leader="dot" w:pos="9016"/>
            </w:tabs>
            <w:rPr>
              <w:rFonts w:eastAsiaTheme="minorEastAsia"/>
              <w:noProof/>
              <w:lang w:eastAsia="en-IE"/>
            </w:rPr>
          </w:pPr>
          <w:hyperlink w:anchor="_Toc182927769" w:history="1">
            <w:r w:rsidRPr="00263880">
              <w:rPr>
                <w:rStyle w:val="Hyperlink"/>
                <w:noProof/>
              </w:rPr>
              <w:t>What is the results process?</w:t>
            </w:r>
            <w:r>
              <w:rPr>
                <w:noProof/>
                <w:webHidden/>
              </w:rPr>
              <w:tab/>
            </w:r>
            <w:r>
              <w:rPr>
                <w:noProof/>
                <w:webHidden/>
              </w:rPr>
              <w:fldChar w:fldCharType="begin"/>
            </w:r>
            <w:r>
              <w:rPr>
                <w:noProof/>
                <w:webHidden/>
              </w:rPr>
              <w:instrText xml:space="preserve"> PAGEREF _Toc182927769 \h </w:instrText>
            </w:r>
            <w:r>
              <w:rPr>
                <w:noProof/>
                <w:webHidden/>
              </w:rPr>
            </w:r>
            <w:r>
              <w:rPr>
                <w:noProof/>
                <w:webHidden/>
              </w:rPr>
              <w:fldChar w:fldCharType="separate"/>
            </w:r>
            <w:r>
              <w:rPr>
                <w:noProof/>
                <w:webHidden/>
              </w:rPr>
              <w:t>11</w:t>
            </w:r>
            <w:r>
              <w:rPr>
                <w:noProof/>
                <w:webHidden/>
              </w:rPr>
              <w:fldChar w:fldCharType="end"/>
            </w:r>
          </w:hyperlink>
        </w:p>
        <w:p w14:paraId="2F0B39D3" w14:textId="6D87623F" w:rsidR="009546EB" w:rsidRDefault="009546EB">
          <w:pPr>
            <w:pStyle w:val="TOC2"/>
            <w:tabs>
              <w:tab w:val="right" w:leader="dot" w:pos="9016"/>
            </w:tabs>
            <w:rPr>
              <w:rFonts w:eastAsiaTheme="minorEastAsia"/>
              <w:noProof/>
              <w:lang w:eastAsia="en-IE"/>
            </w:rPr>
          </w:pPr>
          <w:hyperlink w:anchor="_Toc182927770" w:history="1">
            <w:r w:rsidRPr="00263880">
              <w:rPr>
                <w:rStyle w:val="Hyperlink"/>
                <w:noProof/>
              </w:rPr>
              <w:t>How long do results stay on your system?</w:t>
            </w:r>
            <w:r>
              <w:rPr>
                <w:noProof/>
                <w:webHidden/>
              </w:rPr>
              <w:tab/>
            </w:r>
            <w:r>
              <w:rPr>
                <w:noProof/>
                <w:webHidden/>
              </w:rPr>
              <w:fldChar w:fldCharType="begin"/>
            </w:r>
            <w:r>
              <w:rPr>
                <w:noProof/>
                <w:webHidden/>
              </w:rPr>
              <w:instrText xml:space="preserve"> PAGEREF _Toc182927770 \h </w:instrText>
            </w:r>
            <w:r>
              <w:rPr>
                <w:noProof/>
                <w:webHidden/>
              </w:rPr>
            </w:r>
            <w:r>
              <w:rPr>
                <w:noProof/>
                <w:webHidden/>
              </w:rPr>
              <w:fldChar w:fldCharType="separate"/>
            </w:r>
            <w:r>
              <w:rPr>
                <w:noProof/>
                <w:webHidden/>
              </w:rPr>
              <w:t>11</w:t>
            </w:r>
            <w:r>
              <w:rPr>
                <w:noProof/>
                <w:webHidden/>
              </w:rPr>
              <w:fldChar w:fldCharType="end"/>
            </w:r>
          </w:hyperlink>
        </w:p>
        <w:p w14:paraId="5CB61716" w14:textId="29461A8A" w:rsidR="009546EB" w:rsidRDefault="009546EB">
          <w:pPr>
            <w:pStyle w:val="TOC2"/>
            <w:tabs>
              <w:tab w:val="right" w:leader="dot" w:pos="9016"/>
            </w:tabs>
            <w:rPr>
              <w:rFonts w:eastAsiaTheme="minorEastAsia"/>
              <w:noProof/>
              <w:lang w:eastAsia="en-IE"/>
            </w:rPr>
          </w:pPr>
          <w:hyperlink w:anchor="_Toc182927771" w:history="1">
            <w:r w:rsidRPr="00263880">
              <w:rPr>
                <w:rStyle w:val="Hyperlink"/>
                <w:noProof/>
              </w:rPr>
              <w:t>I want my Nurse or Advanced Nurse Practitioner to order tests and have access to her own results. Can you provide this service?</w:t>
            </w:r>
            <w:r>
              <w:rPr>
                <w:noProof/>
                <w:webHidden/>
              </w:rPr>
              <w:tab/>
            </w:r>
            <w:r>
              <w:rPr>
                <w:noProof/>
                <w:webHidden/>
              </w:rPr>
              <w:fldChar w:fldCharType="begin"/>
            </w:r>
            <w:r>
              <w:rPr>
                <w:noProof/>
                <w:webHidden/>
              </w:rPr>
              <w:instrText xml:space="preserve"> PAGEREF _Toc182927771 \h </w:instrText>
            </w:r>
            <w:r>
              <w:rPr>
                <w:noProof/>
                <w:webHidden/>
              </w:rPr>
            </w:r>
            <w:r>
              <w:rPr>
                <w:noProof/>
                <w:webHidden/>
              </w:rPr>
              <w:fldChar w:fldCharType="separate"/>
            </w:r>
            <w:r>
              <w:rPr>
                <w:noProof/>
                <w:webHidden/>
              </w:rPr>
              <w:t>12</w:t>
            </w:r>
            <w:r>
              <w:rPr>
                <w:noProof/>
                <w:webHidden/>
              </w:rPr>
              <w:fldChar w:fldCharType="end"/>
            </w:r>
          </w:hyperlink>
        </w:p>
        <w:p w14:paraId="50A0931D" w14:textId="2DC26D72" w:rsidR="009546EB" w:rsidRDefault="009546EB">
          <w:pPr>
            <w:pStyle w:val="TOC1"/>
            <w:tabs>
              <w:tab w:val="right" w:leader="dot" w:pos="9016"/>
            </w:tabs>
            <w:rPr>
              <w:rFonts w:eastAsiaTheme="minorEastAsia"/>
              <w:noProof/>
              <w:lang w:eastAsia="en-IE"/>
            </w:rPr>
          </w:pPr>
          <w:hyperlink w:anchor="_Toc182927772" w:history="1">
            <w:r w:rsidRPr="00263880">
              <w:rPr>
                <w:rStyle w:val="Hyperlink"/>
                <w:noProof/>
              </w:rPr>
              <w:t>Turn-around-Times (TAT’s)</w:t>
            </w:r>
            <w:r>
              <w:rPr>
                <w:noProof/>
                <w:webHidden/>
              </w:rPr>
              <w:tab/>
            </w:r>
            <w:r>
              <w:rPr>
                <w:noProof/>
                <w:webHidden/>
              </w:rPr>
              <w:fldChar w:fldCharType="begin"/>
            </w:r>
            <w:r>
              <w:rPr>
                <w:noProof/>
                <w:webHidden/>
              </w:rPr>
              <w:instrText xml:space="preserve"> PAGEREF _Toc182927772 \h </w:instrText>
            </w:r>
            <w:r>
              <w:rPr>
                <w:noProof/>
                <w:webHidden/>
              </w:rPr>
            </w:r>
            <w:r>
              <w:rPr>
                <w:noProof/>
                <w:webHidden/>
              </w:rPr>
              <w:fldChar w:fldCharType="separate"/>
            </w:r>
            <w:r>
              <w:rPr>
                <w:noProof/>
                <w:webHidden/>
              </w:rPr>
              <w:t>12</w:t>
            </w:r>
            <w:r>
              <w:rPr>
                <w:noProof/>
                <w:webHidden/>
              </w:rPr>
              <w:fldChar w:fldCharType="end"/>
            </w:r>
          </w:hyperlink>
        </w:p>
        <w:p w14:paraId="3B389D7F" w14:textId="35695667" w:rsidR="009546EB" w:rsidRDefault="009546EB">
          <w:pPr>
            <w:pStyle w:val="TOC2"/>
            <w:tabs>
              <w:tab w:val="right" w:leader="dot" w:pos="9016"/>
            </w:tabs>
            <w:rPr>
              <w:rFonts w:eastAsiaTheme="minorEastAsia"/>
              <w:noProof/>
              <w:lang w:eastAsia="en-IE"/>
            </w:rPr>
          </w:pPr>
          <w:hyperlink w:anchor="_Toc182927773" w:history="1">
            <w:r w:rsidRPr="00263880">
              <w:rPr>
                <w:rStyle w:val="Hyperlink"/>
                <w:noProof/>
              </w:rPr>
              <w:t>What happens to our existing TAT’s</w:t>
            </w:r>
            <w:r>
              <w:rPr>
                <w:noProof/>
                <w:webHidden/>
              </w:rPr>
              <w:tab/>
            </w:r>
            <w:r>
              <w:rPr>
                <w:noProof/>
                <w:webHidden/>
              </w:rPr>
              <w:fldChar w:fldCharType="begin"/>
            </w:r>
            <w:r>
              <w:rPr>
                <w:noProof/>
                <w:webHidden/>
              </w:rPr>
              <w:instrText xml:space="preserve"> PAGEREF _Toc182927773 \h </w:instrText>
            </w:r>
            <w:r>
              <w:rPr>
                <w:noProof/>
                <w:webHidden/>
              </w:rPr>
            </w:r>
            <w:r>
              <w:rPr>
                <w:noProof/>
                <w:webHidden/>
              </w:rPr>
              <w:fldChar w:fldCharType="separate"/>
            </w:r>
            <w:r>
              <w:rPr>
                <w:noProof/>
                <w:webHidden/>
              </w:rPr>
              <w:t>12</w:t>
            </w:r>
            <w:r>
              <w:rPr>
                <w:noProof/>
                <w:webHidden/>
              </w:rPr>
              <w:fldChar w:fldCharType="end"/>
            </w:r>
          </w:hyperlink>
        </w:p>
        <w:p w14:paraId="05FEE270" w14:textId="64970426" w:rsidR="009546EB" w:rsidRDefault="009546EB">
          <w:pPr>
            <w:pStyle w:val="TOC1"/>
            <w:tabs>
              <w:tab w:val="right" w:leader="dot" w:pos="9016"/>
            </w:tabs>
            <w:rPr>
              <w:rFonts w:eastAsiaTheme="minorEastAsia"/>
              <w:noProof/>
              <w:lang w:eastAsia="en-IE"/>
            </w:rPr>
          </w:pPr>
          <w:hyperlink w:anchor="_Toc182927774" w:history="1">
            <w:r w:rsidRPr="00263880">
              <w:rPr>
                <w:rStyle w:val="Hyperlink"/>
                <w:bCs/>
                <w:noProof/>
              </w:rPr>
              <w:t xml:space="preserve">Test Kits / </w:t>
            </w:r>
            <w:r w:rsidRPr="00263880">
              <w:rPr>
                <w:rStyle w:val="Hyperlink"/>
                <w:noProof/>
              </w:rPr>
              <w:t>Tubes, Specimens, Consumables</w:t>
            </w:r>
            <w:r>
              <w:rPr>
                <w:noProof/>
                <w:webHidden/>
              </w:rPr>
              <w:tab/>
            </w:r>
            <w:r>
              <w:rPr>
                <w:noProof/>
                <w:webHidden/>
              </w:rPr>
              <w:fldChar w:fldCharType="begin"/>
            </w:r>
            <w:r>
              <w:rPr>
                <w:noProof/>
                <w:webHidden/>
              </w:rPr>
              <w:instrText xml:space="preserve"> PAGEREF _Toc182927774 \h </w:instrText>
            </w:r>
            <w:r>
              <w:rPr>
                <w:noProof/>
                <w:webHidden/>
              </w:rPr>
            </w:r>
            <w:r>
              <w:rPr>
                <w:noProof/>
                <w:webHidden/>
              </w:rPr>
              <w:fldChar w:fldCharType="separate"/>
            </w:r>
            <w:r>
              <w:rPr>
                <w:noProof/>
                <w:webHidden/>
              </w:rPr>
              <w:t>13</w:t>
            </w:r>
            <w:r>
              <w:rPr>
                <w:noProof/>
                <w:webHidden/>
              </w:rPr>
              <w:fldChar w:fldCharType="end"/>
            </w:r>
          </w:hyperlink>
        </w:p>
        <w:p w14:paraId="1E41993D" w14:textId="47EDADA7" w:rsidR="009546EB" w:rsidRDefault="009546EB">
          <w:pPr>
            <w:pStyle w:val="TOC2"/>
            <w:tabs>
              <w:tab w:val="right" w:leader="dot" w:pos="9016"/>
            </w:tabs>
            <w:rPr>
              <w:rFonts w:eastAsiaTheme="minorEastAsia"/>
              <w:noProof/>
              <w:lang w:eastAsia="en-IE"/>
            </w:rPr>
          </w:pPr>
          <w:hyperlink w:anchor="_Toc182927775" w:history="1">
            <w:r w:rsidRPr="00263880">
              <w:rPr>
                <w:rStyle w:val="Hyperlink"/>
                <w:noProof/>
              </w:rPr>
              <w:t>How do I use the new swab kits that were delivered to me?</w:t>
            </w:r>
            <w:r>
              <w:rPr>
                <w:noProof/>
                <w:webHidden/>
              </w:rPr>
              <w:tab/>
            </w:r>
            <w:r>
              <w:rPr>
                <w:noProof/>
                <w:webHidden/>
              </w:rPr>
              <w:fldChar w:fldCharType="begin"/>
            </w:r>
            <w:r>
              <w:rPr>
                <w:noProof/>
                <w:webHidden/>
              </w:rPr>
              <w:instrText xml:space="preserve"> PAGEREF _Toc182927775 \h </w:instrText>
            </w:r>
            <w:r>
              <w:rPr>
                <w:noProof/>
                <w:webHidden/>
              </w:rPr>
            </w:r>
            <w:r>
              <w:rPr>
                <w:noProof/>
                <w:webHidden/>
              </w:rPr>
              <w:fldChar w:fldCharType="separate"/>
            </w:r>
            <w:r>
              <w:rPr>
                <w:noProof/>
                <w:webHidden/>
              </w:rPr>
              <w:t>13</w:t>
            </w:r>
            <w:r>
              <w:rPr>
                <w:noProof/>
                <w:webHidden/>
              </w:rPr>
              <w:fldChar w:fldCharType="end"/>
            </w:r>
          </w:hyperlink>
        </w:p>
        <w:p w14:paraId="55A075A0" w14:textId="311F74FC" w:rsidR="009546EB" w:rsidRDefault="009546EB">
          <w:pPr>
            <w:pStyle w:val="TOC2"/>
            <w:tabs>
              <w:tab w:val="right" w:leader="dot" w:pos="9016"/>
            </w:tabs>
            <w:rPr>
              <w:rFonts w:eastAsiaTheme="minorEastAsia"/>
              <w:noProof/>
              <w:lang w:eastAsia="en-IE"/>
            </w:rPr>
          </w:pPr>
          <w:hyperlink w:anchor="_Toc182927776" w:history="1">
            <w:r w:rsidRPr="00263880">
              <w:rPr>
                <w:rStyle w:val="Hyperlink"/>
                <w:noProof/>
              </w:rPr>
              <w:t>Are the testing bottles changing?</w:t>
            </w:r>
            <w:r>
              <w:rPr>
                <w:noProof/>
                <w:webHidden/>
              </w:rPr>
              <w:tab/>
            </w:r>
            <w:r>
              <w:rPr>
                <w:noProof/>
                <w:webHidden/>
              </w:rPr>
              <w:fldChar w:fldCharType="begin"/>
            </w:r>
            <w:r>
              <w:rPr>
                <w:noProof/>
                <w:webHidden/>
              </w:rPr>
              <w:instrText xml:space="preserve"> PAGEREF _Toc182927776 \h </w:instrText>
            </w:r>
            <w:r>
              <w:rPr>
                <w:noProof/>
                <w:webHidden/>
              </w:rPr>
            </w:r>
            <w:r>
              <w:rPr>
                <w:noProof/>
                <w:webHidden/>
              </w:rPr>
              <w:fldChar w:fldCharType="separate"/>
            </w:r>
            <w:r>
              <w:rPr>
                <w:noProof/>
                <w:webHidden/>
              </w:rPr>
              <w:t>13</w:t>
            </w:r>
            <w:r>
              <w:rPr>
                <w:noProof/>
                <w:webHidden/>
              </w:rPr>
              <w:fldChar w:fldCharType="end"/>
            </w:r>
          </w:hyperlink>
        </w:p>
        <w:p w14:paraId="07CD6B5F" w14:textId="2AF450C8" w:rsidR="009546EB" w:rsidRDefault="009546EB">
          <w:pPr>
            <w:pStyle w:val="TOC2"/>
            <w:tabs>
              <w:tab w:val="right" w:leader="dot" w:pos="9016"/>
            </w:tabs>
            <w:rPr>
              <w:rFonts w:eastAsiaTheme="minorEastAsia"/>
              <w:noProof/>
              <w:lang w:eastAsia="en-IE"/>
            </w:rPr>
          </w:pPr>
          <w:hyperlink w:anchor="_Toc182927777" w:history="1">
            <w:r w:rsidRPr="00263880">
              <w:rPr>
                <w:rStyle w:val="Hyperlink"/>
                <w:noProof/>
              </w:rPr>
              <w:t>How do I order more consumables?</w:t>
            </w:r>
            <w:r>
              <w:rPr>
                <w:noProof/>
                <w:webHidden/>
              </w:rPr>
              <w:tab/>
            </w:r>
            <w:r>
              <w:rPr>
                <w:noProof/>
                <w:webHidden/>
              </w:rPr>
              <w:fldChar w:fldCharType="begin"/>
            </w:r>
            <w:r>
              <w:rPr>
                <w:noProof/>
                <w:webHidden/>
              </w:rPr>
              <w:instrText xml:space="preserve"> PAGEREF _Toc182927777 \h </w:instrText>
            </w:r>
            <w:r>
              <w:rPr>
                <w:noProof/>
                <w:webHidden/>
              </w:rPr>
            </w:r>
            <w:r>
              <w:rPr>
                <w:noProof/>
                <w:webHidden/>
              </w:rPr>
              <w:fldChar w:fldCharType="separate"/>
            </w:r>
            <w:r>
              <w:rPr>
                <w:noProof/>
                <w:webHidden/>
              </w:rPr>
              <w:t>14</w:t>
            </w:r>
            <w:r>
              <w:rPr>
                <w:noProof/>
                <w:webHidden/>
              </w:rPr>
              <w:fldChar w:fldCharType="end"/>
            </w:r>
          </w:hyperlink>
        </w:p>
        <w:p w14:paraId="6E9CD2BB" w14:textId="63288F8D" w:rsidR="009546EB" w:rsidRDefault="009546EB">
          <w:pPr>
            <w:pStyle w:val="TOC1"/>
            <w:tabs>
              <w:tab w:val="right" w:leader="dot" w:pos="9016"/>
            </w:tabs>
            <w:rPr>
              <w:rFonts w:eastAsiaTheme="minorEastAsia"/>
              <w:noProof/>
              <w:lang w:eastAsia="en-IE"/>
            </w:rPr>
          </w:pPr>
          <w:hyperlink w:anchor="_Toc182927778" w:history="1">
            <w:r w:rsidRPr="00263880">
              <w:rPr>
                <w:rStyle w:val="Hyperlink"/>
                <w:noProof/>
              </w:rPr>
              <w:t>CDxConnect (Eurofins Biomnis Results Portal)</w:t>
            </w:r>
            <w:r>
              <w:rPr>
                <w:noProof/>
                <w:webHidden/>
              </w:rPr>
              <w:tab/>
            </w:r>
            <w:r>
              <w:rPr>
                <w:noProof/>
                <w:webHidden/>
              </w:rPr>
              <w:fldChar w:fldCharType="begin"/>
            </w:r>
            <w:r>
              <w:rPr>
                <w:noProof/>
                <w:webHidden/>
              </w:rPr>
              <w:instrText xml:space="preserve"> PAGEREF _Toc182927778 \h </w:instrText>
            </w:r>
            <w:r>
              <w:rPr>
                <w:noProof/>
                <w:webHidden/>
              </w:rPr>
            </w:r>
            <w:r>
              <w:rPr>
                <w:noProof/>
                <w:webHidden/>
              </w:rPr>
              <w:fldChar w:fldCharType="separate"/>
            </w:r>
            <w:r>
              <w:rPr>
                <w:noProof/>
                <w:webHidden/>
              </w:rPr>
              <w:t>14</w:t>
            </w:r>
            <w:r>
              <w:rPr>
                <w:noProof/>
                <w:webHidden/>
              </w:rPr>
              <w:fldChar w:fldCharType="end"/>
            </w:r>
          </w:hyperlink>
        </w:p>
        <w:p w14:paraId="114D4B1E" w14:textId="56767BB0" w:rsidR="009546EB" w:rsidRDefault="009546EB">
          <w:pPr>
            <w:pStyle w:val="TOC2"/>
            <w:tabs>
              <w:tab w:val="right" w:leader="dot" w:pos="9016"/>
            </w:tabs>
            <w:rPr>
              <w:rFonts w:eastAsiaTheme="minorEastAsia"/>
              <w:noProof/>
              <w:lang w:eastAsia="en-IE"/>
            </w:rPr>
          </w:pPr>
          <w:hyperlink w:anchor="_Toc182927779" w:history="1">
            <w:r w:rsidRPr="00263880">
              <w:rPr>
                <w:rStyle w:val="Hyperlink"/>
                <w:noProof/>
              </w:rPr>
              <w:t>What is CDxConnect? How does it work?</w:t>
            </w:r>
            <w:r>
              <w:rPr>
                <w:noProof/>
                <w:webHidden/>
              </w:rPr>
              <w:tab/>
            </w:r>
            <w:r>
              <w:rPr>
                <w:noProof/>
                <w:webHidden/>
              </w:rPr>
              <w:fldChar w:fldCharType="begin"/>
            </w:r>
            <w:r>
              <w:rPr>
                <w:noProof/>
                <w:webHidden/>
              </w:rPr>
              <w:instrText xml:space="preserve"> PAGEREF _Toc182927779 \h </w:instrText>
            </w:r>
            <w:r>
              <w:rPr>
                <w:noProof/>
                <w:webHidden/>
              </w:rPr>
            </w:r>
            <w:r>
              <w:rPr>
                <w:noProof/>
                <w:webHidden/>
              </w:rPr>
              <w:fldChar w:fldCharType="separate"/>
            </w:r>
            <w:r>
              <w:rPr>
                <w:noProof/>
                <w:webHidden/>
              </w:rPr>
              <w:t>14</w:t>
            </w:r>
            <w:r>
              <w:rPr>
                <w:noProof/>
                <w:webHidden/>
              </w:rPr>
              <w:fldChar w:fldCharType="end"/>
            </w:r>
          </w:hyperlink>
        </w:p>
        <w:p w14:paraId="5D47890D" w14:textId="40F8043F" w:rsidR="009546EB" w:rsidRDefault="009546EB">
          <w:pPr>
            <w:pStyle w:val="TOC2"/>
            <w:tabs>
              <w:tab w:val="right" w:leader="dot" w:pos="9016"/>
            </w:tabs>
            <w:rPr>
              <w:rFonts w:eastAsiaTheme="minorEastAsia"/>
              <w:noProof/>
              <w:lang w:eastAsia="en-IE"/>
            </w:rPr>
          </w:pPr>
          <w:hyperlink w:anchor="_Toc182927780" w:history="1">
            <w:r w:rsidRPr="00263880">
              <w:rPr>
                <w:rStyle w:val="Hyperlink"/>
                <w:noProof/>
              </w:rPr>
              <w:t>How do I access CDx Connect?</w:t>
            </w:r>
            <w:r>
              <w:rPr>
                <w:noProof/>
                <w:webHidden/>
              </w:rPr>
              <w:tab/>
            </w:r>
            <w:r>
              <w:rPr>
                <w:noProof/>
                <w:webHidden/>
              </w:rPr>
              <w:fldChar w:fldCharType="begin"/>
            </w:r>
            <w:r>
              <w:rPr>
                <w:noProof/>
                <w:webHidden/>
              </w:rPr>
              <w:instrText xml:space="preserve"> PAGEREF _Toc182927780 \h </w:instrText>
            </w:r>
            <w:r>
              <w:rPr>
                <w:noProof/>
                <w:webHidden/>
              </w:rPr>
            </w:r>
            <w:r>
              <w:rPr>
                <w:noProof/>
                <w:webHidden/>
              </w:rPr>
              <w:fldChar w:fldCharType="separate"/>
            </w:r>
            <w:r>
              <w:rPr>
                <w:noProof/>
                <w:webHidden/>
              </w:rPr>
              <w:t>14</w:t>
            </w:r>
            <w:r>
              <w:rPr>
                <w:noProof/>
                <w:webHidden/>
              </w:rPr>
              <w:fldChar w:fldCharType="end"/>
            </w:r>
          </w:hyperlink>
        </w:p>
        <w:p w14:paraId="1C6198AF" w14:textId="02E7D465" w:rsidR="009546EB" w:rsidRDefault="009546EB">
          <w:pPr>
            <w:pStyle w:val="TOC2"/>
            <w:tabs>
              <w:tab w:val="right" w:leader="dot" w:pos="9016"/>
            </w:tabs>
            <w:rPr>
              <w:rFonts w:eastAsiaTheme="minorEastAsia"/>
              <w:noProof/>
              <w:lang w:eastAsia="en-IE"/>
            </w:rPr>
          </w:pPr>
          <w:hyperlink w:anchor="_Toc182927781" w:history="1">
            <w:r w:rsidRPr="00263880">
              <w:rPr>
                <w:rStyle w:val="Hyperlink"/>
                <w:noProof/>
              </w:rPr>
              <w:t>How do I sign up to CDxConnect?</w:t>
            </w:r>
            <w:r>
              <w:rPr>
                <w:noProof/>
                <w:webHidden/>
              </w:rPr>
              <w:tab/>
            </w:r>
            <w:r>
              <w:rPr>
                <w:noProof/>
                <w:webHidden/>
              </w:rPr>
              <w:fldChar w:fldCharType="begin"/>
            </w:r>
            <w:r>
              <w:rPr>
                <w:noProof/>
                <w:webHidden/>
              </w:rPr>
              <w:instrText xml:space="preserve"> PAGEREF _Toc182927781 \h </w:instrText>
            </w:r>
            <w:r>
              <w:rPr>
                <w:noProof/>
                <w:webHidden/>
              </w:rPr>
            </w:r>
            <w:r>
              <w:rPr>
                <w:noProof/>
                <w:webHidden/>
              </w:rPr>
              <w:fldChar w:fldCharType="separate"/>
            </w:r>
            <w:r>
              <w:rPr>
                <w:noProof/>
                <w:webHidden/>
              </w:rPr>
              <w:t>14</w:t>
            </w:r>
            <w:r>
              <w:rPr>
                <w:noProof/>
                <w:webHidden/>
              </w:rPr>
              <w:fldChar w:fldCharType="end"/>
            </w:r>
          </w:hyperlink>
        </w:p>
        <w:p w14:paraId="672B26B2" w14:textId="060E0CEF" w:rsidR="009546EB" w:rsidRDefault="009546EB">
          <w:pPr>
            <w:pStyle w:val="TOC2"/>
            <w:tabs>
              <w:tab w:val="right" w:leader="dot" w:pos="9016"/>
            </w:tabs>
            <w:rPr>
              <w:rFonts w:eastAsiaTheme="minorEastAsia"/>
              <w:noProof/>
              <w:lang w:eastAsia="en-IE"/>
            </w:rPr>
          </w:pPr>
          <w:hyperlink w:anchor="_Toc182927782" w:history="1">
            <w:r w:rsidRPr="00263880">
              <w:rPr>
                <w:rStyle w:val="Hyperlink"/>
                <w:noProof/>
              </w:rPr>
              <w:t>I want my Nurse or Advanced Nurse Practitioner to order tests and have access to her own results. Can you provide this service?</w:t>
            </w:r>
            <w:r>
              <w:rPr>
                <w:noProof/>
                <w:webHidden/>
              </w:rPr>
              <w:tab/>
            </w:r>
            <w:r>
              <w:rPr>
                <w:noProof/>
                <w:webHidden/>
              </w:rPr>
              <w:fldChar w:fldCharType="begin"/>
            </w:r>
            <w:r>
              <w:rPr>
                <w:noProof/>
                <w:webHidden/>
              </w:rPr>
              <w:instrText xml:space="preserve"> PAGEREF _Toc182927782 \h </w:instrText>
            </w:r>
            <w:r>
              <w:rPr>
                <w:noProof/>
                <w:webHidden/>
              </w:rPr>
            </w:r>
            <w:r>
              <w:rPr>
                <w:noProof/>
                <w:webHidden/>
              </w:rPr>
              <w:fldChar w:fldCharType="separate"/>
            </w:r>
            <w:r>
              <w:rPr>
                <w:noProof/>
                <w:webHidden/>
              </w:rPr>
              <w:t>14</w:t>
            </w:r>
            <w:r>
              <w:rPr>
                <w:noProof/>
                <w:webHidden/>
              </w:rPr>
              <w:fldChar w:fldCharType="end"/>
            </w:r>
          </w:hyperlink>
        </w:p>
        <w:p w14:paraId="2D7398D1" w14:textId="7D78728C" w:rsidR="000C3475" w:rsidRDefault="000C3475">
          <w:r>
            <w:rPr>
              <w:b/>
              <w:bCs/>
              <w:noProof/>
            </w:rPr>
            <w:fldChar w:fldCharType="end"/>
          </w:r>
        </w:p>
      </w:sdtContent>
    </w:sdt>
    <w:p w14:paraId="0BEA96FB" w14:textId="77777777" w:rsidR="0053038E" w:rsidRDefault="0053038E" w:rsidP="00CC421B">
      <w:pPr>
        <w:pStyle w:val="Heading1"/>
        <w:rPr>
          <w:rStyle w:val="IntenseEmphasis"/>
          <w:b w:val="0"/>
          <w:bCs w:val="0"/>
          <w:i w:val="0"/>
          <w:iCs w:val="0"/>
          <w:color w:val="EE7D11"/>
        </w:rPr>
        <w:sectPr w:rsidR="0053038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2383364F" w14:textId="4F76165D" w:rsidR="00B12641" w:rsidRPr="004F74FA" w:rsidRDefault="00B12641" w:rsidP="00CC421B">
      <w:pPr>
        <w:pStyle w:val="Heading1"/>
        <w:rPr>
          <w:rStyle w:val="IntenseEmphasis"/>
          <w:b w:val="0"/>
          <w:bCs w:val="0"/>
          <w:i w:val="0"/>
          <w:iCs w:val="0"/>
        </w:rPr>
      </w:pPr>
      <w:bookmarkStart w:id="0" w:name="_Toc182927725"/>
      <w:r w:rsidRPr="004F74FA">
        <w:rPr>
          <w:rStyle w:val="IntenseEmphasis"/>
          <w:b w:val="0"/>
          <w:bCs w:val="0"/>
          <w:i w:val="0"/>
          <w:iCs w:val="0"/>
          <w:color w:val="EE7D11"/>
        </w:rPr>
        <w:t>General Enquiries</w:t>
      </w:r>
      <w:bookmarkEnd w:id="0"/>
    </w:p>
    <w:p w14:paraId="0FBC7ED6" w14:textId="78CB57F0" w:rsidR="00B12641" w:rsidRPr="000F7801" w:rsidRDefault="00B12641" w:rsidP="00FD45F3">
      <w:pPr>
        <w:pStyle w:val="Heading2"/>
        <w:rPr>
          <w:rStyle w:val="IntenseEmphasis"/>
          <w:b/>
          <w:bCs w:val="0"/>
          <w:i/>
          <w:iCs w:val="0"/>
        </w:rPr>
      </w:pPr>
      <w:bookmarkStart w:id="1" w:name="_Toc182927726"/>
      <w:r w:rsidRPr="000F7801">
        <w:rPr>
          <w:rStyle w:val="IntenseEmphasis"/>
          <w:b/>
          <w:bCs w:val="0"/>
          <w:i/>
          <w:iCs w:val="0"/>
        </w:rPr>
        <w:t>How long will this out</w:t>
      </w:r>
      <w:r w:rsidR="00854241" w:rsidRPr="000F7801">
        <w:rPr>
          <w:rStyle w:val="IntenseEmphasis"/>
          <w:b/>
          <w:bCs w:val="0"/>
          <w:i/>
          <w:iCs w:val="0"/>
        </w:rPr>
        <w:t>-</w:t>
      </w:r>
      <w:r w:rsidRPr="000F7801">
        <w:rPr>
          <w:rStyle w:val="IntenseEmphasis"/>
          <w:b/>
          <w:bCs w:val="0"/>
          <w:i/>
          <w:iCs w:val="0"/>
        </w:rPr>
        <w:t>sourcing last?</w:t>
      </w:r>
      <w:bookmarkEnd w:id="1"/>
    </w:p>
    <w:p w14:paraId="1E36E3FA" w14:textId="6E75FE8E" w:rsidR="00B12641" w:rsidRDefault="008D2CD1" w:rsidP="0065056F">
      <w:pPr>
        <w:ind w:left="720"/>
        <w:rPr>
          <w:rStyle w:val="IntenseEmphasis"/>
          <w:b w:val="0"/>
          <w:bCs w:val="0"/>
          <w:i w:val="0"/>
          <w:iCs w:val="0"/>
          <w:color w:val="auto"/>
        </w:rPr>
      </w:pPr>
      <w:r w:rsidRPr="008D2CD1">
        <w:rPr>
          <w:rStyle w:val="IntenseEmphasis"/>
          <w:b w:val="0"/>
          <w:bCs w:val="0"/>
          <w:i w:val="0"/>
          <w:iCs w:val="0"/>
          <w:color w:val="auto"/>
        </w:rPr>
        <w:t>Outsourcing is for a minimum of 15 months from 11th Nov 2024.  After this time, the outsourcing arrangement will be reviewed.</w:t>
      </w:r>
    </w:p>
    <w:p w14:paraId="0EAB4C1B" w14:textId="46E8D005" w:rsidR="00F00D2C" w:rsidRPr="003B0AE0" w:rsidRDefault="00F00D2C" w:rsidP="00FD45F3">
      <w:pPr>
        <w:pStyle w:val="Heading2"/>
        <w:rPr>
          <w:rStyle w:val="IntenseEmphasis"/>
          <w:b/>
          <w:bCs w:val="0"/>
          <w:i/>
          <w:iCs w:val="0"/>
        </w:rPr>
      </w:pPr>
      <w:bookmarkStart w:id="2" w:name="_Toc182927727"/>
      <w:r w:rsidRPr="003B0AE0">
        <w:rPr>
          <w:rStyle w:val="IntenseEmphasis"/>
          <w:b/>
          <w:bCs w:val="0"/>
          <w:i/>
          <w:iCs w:val="0"/>
        </w:rPr>
        <w:t>Does SJH have access to our results?</w:t>
      </w:r>
      <w:bookmarkEnd w:id="2"/>
    </w:p>
    <w:p w14:paraId="1C02329E" w14:textId="68A615BB" w:rsidR="00F00D2C" w:rsidRDefault="00B218A0" w:rsidP="003B0AE0">
      <w:pPr>
        <w:ind w:firstLine="720"/>
        <w:rPr>
          <w:rStyle w:val="IntenseEmphasis"/>
          <w:b w:val="0"/>
          <w:bCs w:val="0"/>
          <w:i w:val="0"/>
          <w:iCs w:val="0"/>
          <w:color w:val="auto"/>
        </w:rPr>
      </w:pPr>
      <w:r w:rsidRPr="00B218A0">
        <w:rPr>
          <w:rStyle w:val="IntenseEmphasis"/>
          <w:b w:val="0"/>
          <w:bCs w:val="0"/>
          <w:i w:val="0"/>
          <w:iCs w:val="0"/>
          <w:color w:val="auto"/>
        </w:rPr>
        <w:t>SJH has no interaction with, or access to your GP results.</w:t>
      </w:r>
    </w:p>
    <w:p w14:paraId="01E76559" w14:textId="4C82BC06" w:rsidR="00B218A0" w:rsidRPr="003B0AE0" w:rsidRDefault="00B218A0" w:rsidP="00FD45F3">
      <w:pPr>
        <w:pStyle w:val="Heading2"/>
        <w:rPr>
          <w:rStyle w:val="IntenseEmphasis"/>
          <w:b/>
          <w:bCs w:val="0"/>
          <w:i/>
          <w:iCs w:val="0"/>
        </w:rPr>
      </w:pPr>
      <w:bookmarkStart w:id="3" w:name="_Toc182927728"/>
      <w:r w:rsidRPr="003B0AE0">
        <w:rPr>
          <w:rStyle w:val="IntenseEmphasis"/>
          <w:b/>
          <w:bCs w:val="0"/>
          <w:i/>
          <w:iCs w:val="0"/>
        </w:rPr>
        <w:t>What if an SJH consultant has requested GP bloods?</w:t>
      </w:r>
      <w:bookmarkEnd w:id="3"/>
    </w:p>
    <w:p w14:paraId="410A339E" w14:textId="029723FA" w:rsidR="00F00D2C" w:rsidRDefault="00EE2E4F" w:rsidP="003B0AE0">
      <w:pPr>
        <w:ind w:left="720"/>
        <w:rPr>
          <w:rStyle w:val="IntenseEmphasis"/>
          <w:b w:val="0"/>
          <w:bCs w:val="0"/>
          <w:i w:val="0"/>
          <w:iCs w:val="0"/>
          <w:color w:val="auto"/>
        </w:rPr>
      </w:pPr>
      <w:r w:rsidRPr="00EE2E4F">
        <w:rPr>
          <w:rStyle w:val="IntenseEmphasis"/>
          <w:b w:val="0"/>
          <w:bCs w:val="0"/>
          <w:i w:val="0"/>
          <w:iCs w:val="0"/>
          <w:color w:val="auto"/>
        </w:rPr>
        <w:t xml:space="preserve">As per current procedures, if </w:t>
      </w:r>
      <w:r w:rsidR="00D23976">
        <w:rPr>
          <w:rStyle w:val="IntenseEmphasis"/>
          <w:b w:val="0"/>
          <w:bCs w:val="0"/>
          <w:i w:val="0"/>
          <w:iCs w:val="0"/>
          <w:color w:val="auto"/>
        </w:rPr>
        <w:t>an SJH Consultant has requested GP blood tests, the GP practice must forward these results to the Consultant. </w:t>
      </w:r>
      <w:r w:rsidRPr="00EE2E4F">
        <w:rPr>
          <w:rStyle w:val="IntenseEmphasis"/>
          <w:b w:val="0"/>
          <w:bCs w:val="0"/>
          <w:i w:val="0"/>
          <w:iCs w:val="0"/>
          <w:color w:val="auto"/>
        </w:rPr>
        <w:t xml:space="preserve">SJH Consultants </w:t>
      </w:r>
      <w:r w:rsidR="00D23976">
        <w:rPr>
          <w:rStyle w:val="IntenseEmphasis"/>
          <w:b w:val="0"/>
          <w:bCs w:val="0"/>
          <w:i w:val="0"/>
          <w:iCs w:val="0"/>
          <w:color w:val="auto"/>
        </w:rPr>
        <w:t>c</w:t>
      </w:r>
      <w:r w:rsidRPr="00EE2E4F">
        <w:rPr>
          <w:rStyle w:val="IntenseEmphasis"/>
          <w:b w:val="0"/>
          <w:bCs w:val="0"/>
          <w:i w:val="0"/>
          <w:iCs w:val="0"/>
          <w:color w:val="auto"/>
        </w:rPr>
        <w:t>a</w:t>
      </w:r>
      <w:r w:rsidR="00D23976">
        <w:rPr>
          <w:rStyle w:val="IntenseEmphasis"/>
          <w:b w:val="0"/>
          <w:bCs w:val="0"/>
          <w:i w:val="0"/>
          <w:iCs w:val="0"/>
          <w:color w:val="auto"/>
        </w:rPr>
        <w:t>n</w:t>
      </w:r>
      <w:r w:rsidRPr="00EE2E4F">
        <w:rPr>
          <w:rStyle w:val="IntenseEmphasis"/>
          <w:b w:val="0"/>
          <w:bCs w:val="0"/>
          <w:i w:val="0"/>
          <w:iCs w:val="0"/>
          <w:color w:val="auto"/>
        </w:rPr>
        <w:t>no</w:t>
      </w:r>
      <w:r w:rsidR="00D23976">
        <w:rPr>
          <w:rStyle w:val="IntenseEmphasis"/>
          <w:b w:val="0"/>
          <w:bCs w:val="0"/>
          <w:i w:val="0"/>
          <w:iCs w:val="0"/>
          <w:color w:val="auto"/>
        </w:rPr>
        <w:t>t</w:t>
      </w:r>
      <w:r w:rsidRPr="00EE2E4F">
        <w:rPr>
          <w:rStyle w:val="IntenseEmphasis"/>
          <w:b w:val="0"/>
          <w:bCs w:val="0"/>
          <w:i w:val="0"/>
          <w:iCs w:val="0"/>
          <w:color w:val="auto"/>
        </w:rPr>
        <w:t xml:space="preserve"> access GP samples tested in Eurofins Biomnis (or in SJH).</w:t>
      </w:r>
    </w:p>
    <w:p w14:paraId="70D53B47" w14:textId="0F7E2E50" w:rsidR="00EE2E4F" w:rsidRDefault="00EC1E68" w:rsidP="00FD45F3">
      <w:pPr>
        <w:pStyle w:val="Heading2"/>
        <w:rPr>
          <w:rStyle w:val="IntenseEmphasis"/>
          <w:b/>
          <w:bCs w:val="0"/>
          <w:i/>
          <w:iCs w:val="0"/>
        </w:rPr>
      </w:pPr>
      <w:bookmarkStart w:id="4" w:name="_Toc182927729"/>
      <w:r w:rsidRPr="00EC1E68">
        <w:rPr>
          <w:rStyle w:val="IntenseEmphasis"/>
          <w:b/>
          <w:bCs w:val="0"/>
          <w:i/>
          <w:iCs w:val="0"/>
        </w:rPr>
        <w:t>How many</w:t>
      </w:r>
      <w:r w:rsidR="00DF6D77">
        <w:rPr>
          <w:rStyle w:val="IntenseEmphasis"/>
          <w:b/>
          <w:bCs w:val="0"/>
          <w:i/>
          <w:iCs w:val="0"/>
        </w:rPr>
        <w:t xml:space="preserve"> blood</w:t>
      </w:r>
      <w:r w:rsidRPr="00EC1E68">
        <w:rPr>
          <w:rStyle w:val="IntenseEmphasis"/>
          <w:b/>
          <w:bCs w:val="0"/>
          <w:i/>
          <w:iCs w:val="0"/>
        </w:rPr>
        <w:t xml:space="preserve"> samples do I need to take?</w:t>
      </w:r>
      <w:bookmarkEnd w:id="4"/>
    </w:p>
    <w:p w14:paraId="09231FF8" w14:textId="4ECA21D7" w:rsidR="007A3B66" w:rsidRDefault="007A3B66" w:rsidP="00AC00E5">
      <w:pPr>
        <w:ind w:left="720"/>
      </w:pPr>
      <w:r>
        <w:t>O</w:t>
      </w:r>
      <w:r w:rsidRPr="007A3B66">
        <w:t>ne</w:t>
      </w:r>
      <w:r>
        <w:t xml:space="preserve"> full serum</w:t>
      </w:r>
      <w:r w:rsidRPr="007A3B66">
        <w:t xml:space="preserve"> tube </w:t>
      </w:r>
      <w:r w:rsidR="00DF6D77">
        <w:t>should</w:t>
      </w:r>
      <w:r>
        <w:t xml:space="preserve"> suffice </w:t>
      </w:r>
      <w:r w:rsidRPr="007A3B66">
        <w:t xml:space="preserve">for </w:t>
      </w:r>
      <w:r w:rsidR="00DF6D77">
        <w:t xml:space="preserve">routine </w:t>
      </w:r>
      <w:r w:rsidRPr="007A3B66">
        <w:t>clinical chemistry tests,</w:t>
      </w:r>
      <w:r>
        <w:t xml:space="preserve"> and </w:t>
      </w:r>
      <w:r w:rsidRPr="007A3B66">
        <w:t>one</w:t>
      </w:r>
      <w:r>
        <w:t xml:space="preserve"> EDTA</w:t>
      </w:r>
      <w:r w:rsidRPr="007A3B66">
        <w:t xml:space="preserve"> tube </w:t>
      </w:r>
      <w:r>
        <w:t xml:space="preserve">will suffice </w:t>
      </w:r>
      <w:r w:rsidRPr="007A3B66">
        <w:t>for FBC and HbA1c tests</w:t>
      </w:r>
      <w:r w:rsidR="00DF6D77">
        <w:t>. An extra serum tube may be required for additional immunology tests.</w:t>
      </w:r>
    </w:p>
    <w:p w14:paraId="7EA015A4" w14:textId="246B8FA7" w:rsidR="00A33702" w:rsidRPr="00CC421B" w:rsidRDefault="00CC421B" w:rsidP="00CC421B">
      <w:pPr>
        <w:pStyle w:val="Heading1"/>
        <w:rPr>
          <w:rStyle w:val="IntenseEmphasis"/>
          <w:b w:val="0"/>
          <w:bCs w:val="0"/>
          <w:i w:val="0"/>
          <w:iCs w:val="0"/>
          <w:color w:val="EE7D11"/>
        </w:rPr>
      </w:pPr>
      <w:bookmarkStart w:id="5" w:name="_Toc182927730"/>
      <w:r w:rsidRPr="00CC421B">
        <w:rPr>
          <w:rStyle w:val="IntenseEmphasis"/>
          <w:b w:val="0"/>
          <w:bCs w:val="0"/>
          <w:i w:val="0"/>
          <w:iCs w:val="0"/>
          <w:color w:val="EE7D11"/>
        </w:rPr>
        <w:t>Clinical Governance and access to clinical advice</w:t>
      </w:r>
      <w:bookmarkEnd w:id="5"/>
    </w:p>
    <w:p w14:paraId="3A2B9CE1" w14:textId="77777777" w:rsidR="00A33702" w:rsidRPr="003B0AE0" w:rsidRDefault="00A33702" w:rsidP="00FD45F3">
      <w:pPr>
        <w:pStyle w:val="Heading2"/>
        <w:rPr>
          <w:rStyle w:val="IntenseEmphasis"/>
          <w:b/>
          <w:bCs w:val="0"/>
          <w:i/>
          <w:iCs w:val="0"/>
        </w:rPr>
      </w:pPr>
      <w:bookmarkStart w:id="6" w:name="_Toc182927731"/>
      <w:r w:rsidRPr="003B0AE0">
        <w:rPr>
          <w:rStyle w:val="IntenseEmphasis"/>
          <w:b/>
          <w:bCs w:val="0"/>
          <w:i/>
          <w:iCs w:val="0"/>
        </w:rPr>
        <w:t>Who is providing clinical support?</w:t>
      </w:r>
      <w:bookmarkEnd w:id="6"/>
    </w:p>
    <w:p w14:paraId="362E2680" w14:textId="77777777" w:rsidR="00A33702" w:rsidRPr="003B0AE0" w:rsidRDefault="00A33702" w:rsidP="00FD45F3">
      <w:pPr>
        <w:pStyle w:val="Heading2"/>
        <w:rPr>
          <w:rStyle w:val="IntenseEmphasis"/>
          <w:b/>
          <w:bCs w:val="0"/>
          <w:i/>
          <w:iCs w:val="0"/>
        </w:rPr>
      </w:pPr>
      <w:bookmarkStart w:id="7" w:name="_Toc182927732"/>
      <w:r w:rsidRPr="003B0AE0">
        <w:rPr>
          <w:rStyle w:val="IntenseEmphasis"/>
          <w:b/>
          <w:bCs w:val="0"/>
          <w:i/>
          <w:iCs w:val="0"/>
        </w:rPr>
        <w:t>How do we access Eurofins Clinical Advice?</w:t>
      </w:r>
      <w:bookmarkEnd w:id="7"/>
      <w:r w:rsidRPr="003B0AE0">
        <w:rPr>
          <w:rStyle w:val="IntenseEmphasis"/>
          <w:b/>
          <w:bCs w:val="0"/>
          <w:i/>
          <w:iCs w:val="0"/>
        </w:rPr>
        <w:t xml:space="preserve"> </w:t>
      </w:r>
    </w:p>
    <w:p w14:paraId="2387D046" w14:textId="77777777" w:rsidR="00A33702" w:rsidRPr="003B0AE0" w:rsidRDefault="00A33702" w:rsidP="00FD45F3">
      <w:pPr>
        <w:pStyle w:val="Heading2"/>
        <w:rPr>
          <w:rStyle w:val="IntenseEmphasis"/>
          <w:b/>
          <w:bCs w:val="0"/>
          <w:i/>
          <w:iCs w:val="0"/>
        </w:rPr>
      </w:pPr>
      <w:bookmarkStart w:id="8" w:name="_Toc182927733"/>
      <w:r w:rsidRPr="003B0AE0">
        <w:rPr>
          <w:rStyle w:val="IntenseEmphasis"/>
          <w:b/>
          <w:bCs w:val="0"/>
          <w:i/>
          <w:iCs w:val="0"/>
        </w:rPr>
        <w:t>Will we have access to Biochemistry /Microbiology in Eurofins Biomnis for advice as we have had in SJH?</w:t>
      </w:r>
      <w:bookmarkEnd w:id="8"/>
    </w:p>
    <w:p w14:paraId="3A89CB29" w14:textId="77777777" w:rsidR="004536F0" w:rsidRDefault="00A33702" w:rsidP="00A33702">
      <w:pPr>
        <w:ind w:left="720"/>
        <w:rPr>
          <w:rStyle w:val="IntenseEmphasis"/>
          <w:b w:val="0"/>
          <w:bCs w:val="0"/>
          <w:i w:val="0"/>
          <w:iCs w:val="0"/>
          <w:color w:val="auto"/>
        </w:rPr>
      </w:pPr>
      <w:r w:rsidRPr="00F00D2C">
        <w:rPr>
          <w:rStyle w:val="IntenseEmphasis"/>
          <w:b w:val="0"/>
          <w:bCs w:val="0"/>
          <w:i w:val="0"/>
          <w:iCs w:val="0"/>
          <w:color w:val="auto"/>
        </w:rPr>
        <w:t xml:space="preserve">Eurofins Biomnis is now providing clinical support.  </w:t>
      </w:r>
      <w:r>
        <w:rPr>
          <w:rStyle w:val="IntenseEmphasis"/>
          <w:b w:val="0"/>
          <w:bCs w:val="0"/>
          <w:i w:val="0"/>
          <w:iCs w:val="0"/>
          <w:color w:val="auto"/>
        </w:rPr>
        <w:t>A</w:t>
      </w:r>
      <w:r w:rsidRPr="00F00D2C">
        <w:rPr>
          <w:rStyle w:val="IntenseEmphasis"/>
          <w:b w:val="0"/>
          <w:bCs w:val="0"/>
          <w:i w:val="0"/>
          <w:iCs w:val="0"/>
          <w:color w:val="auto"/>
        </w:rPr>
        <w:t>t least two consultants</w:t>
      </w:r>
      <w:r>
        <w:rPr>
          <w:rStyle w:val="IntenseEmphasis"/>
          <w:b w:val="0"/>
          <w:bCs w:val="0"/>
          <w:i w:val="0"/>
          <w:iCs w:val="0"/>
          <w:color w:val="auto"/>
        </w:rPr>
        <w:t xml:space="preserve"> are</w:t>
      </w:r>
      <w:r w:rsidRPr="00F00D2C">
        <w:rPr>
          <w:rStyle w:val="IntenseEmphasis"/>
          <w:b w:val="0"/>
          <w:bCs w:val="0"/>
          <w:i w:val="0"/>
          <w:iCs w:val="0"/>
          <w:color w:val="auto"/>
        </w:rPr>
        <w:t xml:space="preserve"> covering each laboratory discipline.</w:t>
      </w:r>
    </w:p>
    <w:p w14:paraId="2C4DC3C1" w14:textId="0C60C0CF" w:rsidR="00A33702" w:rsidRPr="0025547D" w:rsidRDefault="004536F0" w:rsidP="00A33702">
      <w:pPr>
        <w:ind w:left="720"/>
      </w:pPr>
      <w:r w:rsidRPr="004536F0">
        <w:t>Consultant details per laboratory discipline are available on the Biomnis Eurofins website (</w:t>
      </w:r>
      <w:hyperlink r:id="rId17" w:history="1">
        <w:r w:rsidRPr="00AC00E5">
          <w:rPr>
            <w:rStyle w:val="Hyperlink"/>
            <w:b/>
            <w:bCs/>
            <w:color w:val="auto"/>
          </w:rPr>
          <w:t>https://www.eurofins.ie/Biomnis Eurofins/about-us/eurofins-medical-consultants/</w:t>
        </w:r>
      </w:hyperlink>
      <w:r w:rsidRPr="004536F0">
        <w:t xml:space="preserve"> ).  Including Dr Mike Louw (Consultant Chemical Pathologist), Dr Rama Srinivasan (Consultant Chemical Pathologist), Dr Patrick Hayden (Consultant Haematologist), Dr Con Feighery (Consultant Immunologist), Prof Edmond Smyth (Microbiology Consultant) and Prof Margaret Hannan (Infectious Serology/Molecular Biology Consultant).  Each can be contacted with clinical </w:t>
      </w:r>
      <w:proofErr w:type="gramStart"/>
      <w:r w:rsidRPr="004536F0">
        <w:t xml:space="preserve">queries </w:t>
      </w:r>
      <w:r w:rsidR="00A33702" w:rsidRPr="00F00D2C">
        <w:rPr>
          <w:rStyle w:val="IntenseEmphasis"/>
          <w:b w:val="0"/>
          <w:bCs w:val="0"/>
          <w:i w:val="0"/>
          <w:iCs w:val="0"/>
          <w:color w:val="auto"/>
        </w:rPr>
        <w:t xml:space="preserve"> .</w:t>
      </w:r>
      <w:proofErr w:type="gramEnd"/>
      <w:r w:rsidR="00A33702">
        <w:rPr>
          <w:rStyle w:val="IntenseEmphasis"/>
          <w:b w:val="0"/>
          <w:bCs w:val="0"/>
          <w:i w:val="0"/>
          <w:iCs w:val="0"/>
          <w:color w:val="auto"/>
        </w:rPr>
        <w:t xml:space="preserve"> Please contact: </w:t>
      </w:r>
      <w:hyperlink r:id="rId18">
        <w:r w:rsidR="00A33702" w:rsidRPr="00AC00E5">
          <w:rPr>
            <w:rStyle w:val="Hyperlink"/>
            <w:b/>
            <w:bCs/>
            <w:color w:val="auto"/>
          </w:rPr>
          <w:t>clientservices@ctie.eurofinseu.com</w:t>
        </w:r>
      </w:hyperlink>
      <w:r w:rsidR="00A33702">
        <w:rPr>
          <w:rStyle w:val="Hyperlink"/>
        </w:rPr>
        <w:t xml:space="preserve"> </w:t>
      </w:r>
      <w:r w:rsidR="00A33702">
        <w:t xml:space="preserve"> or call 1</w:t>
      </w:r>
      <w:r w:rsidR="00A33702" w:rsidRPr="0025547D">
        <w:t>800 252 966</w:t>
      </w:r>
      <w:r w:rsidR="00A33702">
        <w:t xml:space="preserve"> </w:t>
      </w:r>
    </w:p>
    <w:p w14:paraId="48045528" w14:textId="76D186AF" w:rsidR="008138EC" w:rsidRDefault="004536F0" w:rsidP="004536F0">
      <w:pPr>
        <w:ind w:firstLine="720"/>
      </w:pPr>
      <w:r w:rsidRPr="00F00D2C">
        <w:rPr>
          <w:rStyle w:val="IntenseEmphasis"/>
          <w:b w:val="0"/>
          <w:bCs w:val="0"/>
          <w:i w:val="0"/>
          <w:iCs w:val="0"/>
          <w:color w:val="auto"/>
        </w:rPr>
        <w:t>Clinical support from SJH is no longer provided</w:t>
      </w:r>
    </w:p>
    <w:p w14:paraId="7E888293" w14:textId="6516815F" w:rsidR="008138EC" w:rsidRDefault="00570875" w:rsidP="00CC421B">
      <w:pPr>
        <w:pStyle w:val="Heading1"/>
        <w:rPr>
          <w:rStyle w:val="IntenseEmphasis"/>
          <w:b w:val="0"/>
          <w:bCs w:val="0"/>
          <w:i w:val="0"/>
          <w:iCs w:val="0"/>
          <w:color w:val="EE7D11"/>
        </w:rPr>
      </w:pPr>
      <w:bookmarkStart w:id="9" w:name="_Toc182927734"/>
      <w:proofErr w:type="spellStart"/>
      <w:r w:rsidRPr="00570875">
        <w:rPr>
          <w:rStyle w:val="IntenseEmphasis"/>
          <w:b w:val="0"/>
          <w:bCs w:val="0"/>
          <w:i w:val="0"/>
          <w:iCs w:val="0"/>
          <w:color w:val="EE7D11"/>
        </w:rPr>
        <w:t>SwiftQueue</w:t>
      </w:r>
      <w:proofErr w:type="spellEnd"/>
      <w:r w:rsidRPr="00570875">
        <w:rPr>
          <w:rStyle w:val="IntenseEmphasis"/>
          <w:b w:val="0"/>
          <w:bCs w:val="0"/>
          <w:i w:val="0"/>
          <w:iCs w:val="0"/>
          <w:color w:val="EE7D11"/>
        </w:rPr>
        <w:t xml:space="preserve"> Phlebotomy appointments at SJH</w:t>
      </w:r>
      <w:bookmarkEnd w:id="9"/>
    </w:p>
    <w:p w14:paraId="73C8F8D2" w14:textId="46276A0B" w:rsidR="008D5DAD" w:rsidRPr="008D5DAD" w:rsidRDefault="008D5DAD" w:rsidP="008D5DAD">
      <w:pPr>
        <w:ind w:left="720"/>
      </w:pPr>
      <w:r w:rsidRPr="008D5DAD">
        <w:t xml:space="preserve">Urgent and emergency appointments continue to be made available from SJH to manage critical patients who require urgent testing to our outsourcing cohort of patients based on current 2024 arrangements and based on ordering via the </w:t>
      </w:r>
      <w:proofErr w:type="spellStart"/>
      <w:r w:rsidRPr="008D5DAD">
        <w:t>Healthlink</w:t>
      </w:r>
      <w:proofErr w:type="spellEnd"/>
      <w:r w:rsidRPr="008D5DAD">
        <w:t xml:space="preserve"> system with SJH.</w:t>
      </w:r>
    </w:p>
    <w:p w14:paraId="2E858F20" w14:textId="3DBFB4D1" w:rsidR="00D23976" w:rsidRPr="004F74FA" w:rsidRDefault="00D23976" w:rsidP="00CC421B">
      <w:pPr>
        <w:pStyle w:val="Heading1"/>
        <w:rPr>
          <w:rStyle w:val="IntenseEmphasis"/>
          <w:b w:val="0"/>
          <w:bCs w:val="0"/>
          <w:i w:val="0"/>
          <w:iCs w:val="0"/>
          <w:color w:val="EE7D11"/>
        </w:rPr>
      </w:pPr>
      <w:bookmarkStart w:id="10" w:name="_Toc182927735"/>
      <w:r w:rsidRPr="004F74FA">
        <w:rPr>
          <w:rStyle w:val="IntenseEmphasis"/>
          <w:b w:val="0"/>
          <w:bCs w:val="0"/>
          <w:i w:val="0"/>
          <w:iCs w:val="0"/>
          <w:color w:val="EE7D11"/>
        </w:rPr>
        <w:t>Paediatric Samples</w:t>
      </w:r>
      <w:bookmarkEnd w:id="10"/>
    </w:p>
    <w:p w14:paraId="54D07805" w14:textId="413782FB" w:rsidR="00D23976" w:rsidRPr="003B0AE0" w:rsidRDefault="00D23976" w:rsidP="00FD45F3">
      <w:pPr>
        <w:pStyle w:val="Heading2"/>
        <w:rPr>
          <w:rStyle w:val="IntenseEmphasis"/>
          <w:b/>
          <w:bCs w:val="0"/>
          <w:i/>
          <w:iCs w:val="0"/>
        </w:rPr>
      </w:pPr>
      <w:bookmarkStart w:id="11" w:name="_Toc182927736"/>
      <w:r w:rsidRPr="003B0AE0">
        <w:rPr>
          <w:rStyle w:val="IntenseEmphasis"/>
          <w:b/>
          <w:bCs w:val="0"/>
          <w:i/>
          <w:iCs w:val="0"/>
        </w:rPr>
        <w:t>Where do I send Paediatric samples</w:t>
      </w:r>
      <w:r w:rsidR="00AB0650">
        <w:rPr>
          <w:rStyle w:val="IntenseEmphasis"/>
          <w:b/>
          <w:bCs w:val="0"/>
          <w:i/>
          <w:iCs w:val="0"/>
        </w:rPr>
        <w:t xml:space="preserve"> normally sent to Crumlin</w:t>
      </w:r>
      <w:r w:rsidRPr="003B0AE0">
        <w:rPr>
          <w:rStyle w:val="IntenseEmphasis"/>
          <w:b/>
          <w:bCs w:val="0"/>
          <w:i/>
          <w:iCs w:val="0"/>
        </w:rPr>
        <w:t>?</w:t>
      </w:r>
      <w:bookmarkEnd w:id="11"/>
    </w:p>
    <w:p w14:paraId="5C9936E6" w14:textId="7C7D6BE6" w:rsidR="00D23976" w:rsidRDefault="00D23976" w:rsidP="003B0AE0">
      <w:pPr>
        <w:ind w:firstLine="720"/>
        <w:rPr>
          <w:rStyle w:val="IntenseEmphasis"/>
          <w:b w:val="0"/>
          <w:bCs w:val="0"/>
          <w:i w:val="0"/>
          <w:iCs w:val="0"/>
          <w:color w:val="auto"/>
        </w:rPr>
      </w:pPr>
      <w:r>
        <w:rPr>
          <w:rStyle w:val="IntenseEmphasis"/>
          <w:b w:val="0"/>
          <w:bCs w:val="0"/>
          <w:i w:val="0"/>
          <w:iCs w:val="0"/>
          <w:color w:val="auto"/>
        </w:rPr>
        <w:t xml:space="preserve">Paediatric samples </w:t>
      </w:r>
      <w:r w:rsidR="006A3AFD">
        <w:rPr>
          <w:rStyle w:val="IntenseEmphasis"/>
          <w:b w:val="0"/>
          <w:bCs w:val="0"/>
          <w:i w:val="0"/>
          <w:iCs w:val="0"/>
          <w:color w:val="auto"/>
        </w:rPr>
        <w:t>can be sent to Eurofins Biomnis</w:t>
      </w:r>
      <w:r w:rsidR="00F24A4B">
        <w:rPr>
          <w:rStyle w:val="IntenseEmphasis"/>
          <w:b w:val="0"/>
          <w:bCs w:val="0"/>
          <w:i w:val="0"/>
          <w:iCs w:val="0"/>
          <w:color w:val="auto"/>
        </w:rPr>
        <w:t xml:space="preserve">, but must be sent in on a Crumlin request form </w:t>
      </w:r>
    </w:p>
    <w:p w14:paraId="36AB05A3" w14:textId="4BCA3450" w:rsidR="006F23E5" w:rsidRPr="004F74FA" w:rsidRDefault="006F23E5" w:rsidP="00CC421B">
      <w:pPr>
        <w:pStyle w:val="Heading1"/>
        <w:rPr>
          <w:rStyle w:val="IntenseEmphasis"/>
          <w:b w:val="0"/>
          <w:bCs w:val="0"/>
          <w:i w:val="0"/>
          <w:iCs w:val="0"/>
        </w:rPr>
      </w:pPr>
      <w:bookmarkStart w:id="12" w:name="_Toc182927737"/>
      <w:r w:rsidRPr="004F74FA">
        <w:rPr>
          <w:rStyle w:val="IntenseEmphasis"/>
          <w:b w:val="0"/>
          <w:bCs w:val="0"/>
          <w:i w:val="0"/>
          <w:iCs w:val="0"/>
          <w:color w:val="EE7D11"/>
        </w:rPr>
        <w:t>Contact Details</w:t>
      </w:r>
      <w:bookmarkEnd w:id="12"/>
    </w:p>
    <w:p w14:paraId="06B05FC9" w14:textId="7939BA3F" w:rsidR="006F23E5" w:rsidRPr="003B0AE0" w:rsidRDefault="006F23E5" w:rsidP="00FD45F3">
      <w:pPr>
        <w:pStyle w:val="Heading2"/>
        <w:rPr>
          <w:rStyle w:val="IntenseEmphasis"/>
          <w:b/>
          <w:bCs w:val="0"/>
          <w:i/>
          <w:iCs w:val="0"/>
        </w:rPr>
      </w:pPr>
      <w:bookmarkStart w:id="13" w:name="_Toc182927738"/>
      <w:r w:rsidRPr="003B0AE0">
        <w:rPr>
          <w:rStyle w:val="IntenseEmphasis"/>
          <w:b/>
          <w:bCs w:val="0"/>
          <w:i/>
          <w:iCs w:val="0"/>
        </w:rPr>
        <w:t>What are the contact details for the Client Services team?</w:t>
      </w:r>
      <w:bookmarkEnd w:id="13"/>
    </w:p>
    <w:p w14:paraId="37575C3D" w14:textId="77777777" w:rsidR="006F23E5" w:rsidRPr="00AC00E5" w:rsidRDefault="006F23E5" w:rsidP="002F17A7">
      <w:pPr>
        <w:ind w:left="720"/>
        <w:rPr>
          <w:rStyle w:val="IntenseEmphasis"/>
          <w:b w:val="0"/>
          <w:bCs w:val="0"/>
          <w:i w:val="0"/>
          <w:iCs w:val="0"/>
          <w:color w:val="auto"/>
        </w:rPr>
      </w:pPr>
      <w:hyperlink r:id="rId19">
        <w:r w:rsidRPr="00AC00E5">
          <w:rPr>
            <w:rStyle w:val="Hyperlink"/>
            <w:b/>
            <w:bCs/>
            <w:color w:val="auto"/>
          </w:rPr>
          <w:t>clientservices@ctie.eurofinseu.com</w:t>
        </w:r>
      </w:hyperlink>
    </w:p>
    <w:p w14:paraId="2D7A6F2C" w14:textId="77777777" w:rsidR="006F23E5" w:rsidRPr="0025547D" w:rsidRDefault="006F23E5" w:rsidP="002F17A7">
      <w:pPr>
        <w:ind w:left="720"/>
      </w:pPr>
      <w:r w:rsidRPr="0025547D">
        <w:t>1800 252 966</w:t>
      </w:r>
    </w:p>
    <w:p w14:paraId="397B9854" w14:textId="179DFB39" w:rsidR="00273AFF" w:rsidRPr="003B0AE0" w:rsidRDefault="00273AFF" w:rsidP="00FD45F3">
      <w:pPr>
        <w:pStyle w:val="Heading2"/>
        <w:rPr>
          <w:rStyle w:val="IntenseEmphasis"/>
          <w:b/>
          <w:bCs w:val="0"/>
          <w:i/>
          <w:iCs w:val="0"/>
        </w:rPr>
      </w:pPr>
      <w:bookmarkStart w:id="14" w:name="_Toc182927739"/>
      <w:r w:rsidRPr="003B0AE0">
        <w:rPr>
          <w:rStyle w:val="IntenseEmphasis"/>
          <w:b/>
          <w:bCs w:val="0"/>
          <w:i/>
          <w:iCs w:val="0"/>
        </w:rPr>
        <w:t xml:space="preserve">What are the contact details for the </w:t>
      </w:r>
      <w:r>
        <w:rPr>
          <w:rStyle w:val="IntenseEmphasis"/>
          <w:b/>
          <w:bCs w:val="0"/>
          <w:i/>
          <w:iCs w:val="0"/>
        </w:rPr>
        <w:t>LabLink (logistics)</w:t>
      </w:r>
      <w:r w:rsidRPr="003B0AE0">
        <w:rPr>
          <w:rStyle w:val="IntenseEmphasis"/>
          <w:b/>
          <w:bCs w:val="0"/>
          <w:i/>
          <w:iCs w:val="0"/>
        </w:rPr>
        <w:t xml:space="preserve"> team?</w:t>
      </w:r>
      <w:bookmarkEnd w:id="14"/>
    </w:p>
    <w:p w14:paraId="3FC9359F" w14:textId="77777777" w:rsidR="002F17A7" w:rsidRPr="00AC00E5" w:rsidRDefault="002F17A7" w:rsidP="002F17A7">
      <w:pPr>
        <w:ind w:left="720"/>
        <w:rPr>
          <w:b/>
          <w:bCs/>
        </w:rPr>
      </w:pPr>
      <w:hyperlink r:id="rId20" w:history="1">
        <w:r w:rsidRPr="00AC00E5">
          <w:rPr>
            <w:rStyle w:val="Hyperlink"/>
            <w:b/>
            <w:bCs/>
            <w:color w:val="auto"/>
          </w:rPr>
          <w:t>lablinklogistics@ctie.eurofinseu.com</w:t>
        </w:r>
      </w:hyperlink>
      <w:r w:rsidRPr="00AC00E5">
        <w:rPr>
          <w:b/>
          <w:bCs/>
        </w:rPr>
        <w:t xml:space="preserve"> </w:t>
      </w:r>
    </w:p>
    <w:p w14:paraId="275F277A" w14:textId="251AE610" w:rsidR="00D33284" w:rsidRDefault="002F17A7" w:rsidP="002F17A7">
      <w:pPr>
        <w:ind w:left="720"/>
      </w:pPr>
      <w:r w:rsidRPr="002F17A7">
        <w:t>1800 252 967</w:t>
      </w:r>
    </w:p>
    <w:p w14:paraId="0C03DBF9" w14:textId="0E44A255" w:rsidR="00F073C2" w:rsidRPr="003B0AE0" w:rsidRDefault="00F073C2" w:rsidP="00F073C2">
      <w:pPr>
        <w:pStyle w:val="Heading2"/>
        <w:rPr>
          <w:rStyle w:val="IntenseEmphasis"/>
          <w:b/>
          <w:bCs w:val="0"/>
          <w:i/>
          <w:iCs w:val="0"/>
        </w:rPr>
      </w:pPr>
      <w:bookmarkStart w:id="15" w:name="_Toc182927740"/>
      <w:r w:rsidRPr="003B0AE0">
        <w:rPr>
          <w:rStyle w:val="IntenseEmphasis"/>
          <w:b/>
          <w:bCs w:val="0"/>
          <w:i/>
          <w:iCs w:val="0"/>
        </w:rPr>
        <w:t xml:space="preserve">What are the contact details for the </w:t>
      </w:r>
      <w:proofErr w:type="gramStart"/>
      <w:r>
        <w:rPr>
          <w:rStyle w:val="IntenseEmphasis"/>
          <w:b/>
          <w:bCs w:val="0"/>
          <w:i/>
          <w:iCs w:val="0"/>
        </w:rPr>
        <w:t>consumables</w:t>
      </w:r>
      <w:proofErr w:type="gramEnd"/>
      <w:r>
        <w:rPr>
          <w:rStyle w:val="IntenseEmphasis"/>
          <w:b/>
          <w:bCs w:val="0"/>
          <w:i/>
          <w:iCs w:val="0"/>
        </w:rPr>
        <w:t xml:space="preserve"> orders</w:t>
      </w:r>
      <w:r w:rsidRPr="003B0AE0">
        <w:rPr>
          <w:rStyle w:val="IntenseEmphasis"/>
          <w:b/>
          <w:bCs w:val="0"/>
          <w:i/>
          <w:iCs w:val="0"/>
        </w:rPr>
        <w:t xml:space="preserve"> team?</w:t>
      </w:r>
      <w:bookmarkEnd w:id="15"/>
    </w:p>
    <w:p w14:paraId="3D3DE8C2" w14:textId="77777777" w:rsidR="00F073C2" w:rsidRDefault="00F073C2" w:rsidP="00F073C2">
      <w:pPr>
        <w:ind w:left="720"/>
      </w:pPr>
      <w:r>
        <w:t>To place an order for consumables, email a completed Order Form to the new email below:</w:t>
      </w:r>
    </w:p>
    <w:p w14:paraId="4F08D992" w14:textId="77777777" w:rsidR="0037747C" w:rsidRPr="00C736AD" w:rsidRDefault="00C736AD" w:rsidP="0037747C">
      <w:pPr>
        <w:ind w:left="720"/>
      </w:pPr>
      <w:hyperlink r:id="rId21" w:history="1">
        <w:r w:rsidRPr="00C736AD">
          <w:rPr>
            <w:rStyle w:val="Hyperlink"/>
            <w:highlight w:val="yellow"/>
          </w:rPr>
          <w:t>SJHGPsorders@CTIE.eurofinseu.com</w:t>
        </w:r>
      </w:hyperlink>
      <w:r w:rsidRPr="00C736AD">
        <w:t xml:space="preserve"> </w:t>
      </w:r>
    </w:p>
    <w:p w14:paraId="1421EA99" w14:textId="14D954C2" w:rsidR="001424BA" w:rsidRPr="000C3475" w:rsidRDefault="001424BA" w:rsidP="00CC421B">
      <w:pPr>
        <w:pStyle w:val="Heading1"/>
        <w:rPr>
          <w:rStyle w:val="IntenseEmphasis"/>
          <w:b w:val="0"/>
          <w:bCs w:val="0"/>
          <w:i w:val="0"/>
          <w:iCs w:val="0"/>
          <w:color w:val="EE7D11"/>
        </w:rPr>
      </w:pPr>
      <w:bookmarkStart w:id="16" w:name="_Toc182927742"/>
      <w:r w:rsidRPr="000C3475">
        <w:rPr>
          <w:rStyle w:val="IntenseEmphasis"/>
          <w:b w:val="0"/>
          <w:bCs w:val="0"/>
          <w:i w:val="0"/>
          <w:iCs w:val="0"/>
          <w:color w:val="EE7D11"/>
        </w:rPr>
        <w:t>ORCIS – Specimen Ordering Portal</w:t>
      </w:r>
      <w:bookmarkEnd w:id="16"/>
    </w:p>
    <w:p w14:paraId="51C1CB2F" w14:textId="419FB549" w:rsidR="00D33284" w:rsidRPr="003B0AE0" w:rsidRDefault="65A98E03" w:rsidP="00FD45F3">
      <w:pPr>
        <w:pStyle w:val="Heading2"/>
        <w:rPr>
          <w:rStyle w:val="IntenseEmphasis"/>
          <w:b/>
          <w:bCs w:val="0"/>
          <w:i/>
          <w:iCs w:val="0"/>
        </w:rPr>
      </w:pPr>
      <w:bookmarkStart w:id="17" w:name="_Toc182927743"/>
      <w:r w:rsidRPr="003B0AE0">
        <w:rPr>
          <w:rStyle w:val="IntenseEmphasis"/>
          <w:b/>
          <w:bCs w:val="0"/>
          <w:i/>
          <w:iCs w:val="0"/>
        </w:rPr>
        <w:t>Log-ins &amp; Multiple Users</w:t>
      </w:r>
      <w:bookmarkEnd w:id="17"/>
    </w:p>
    <w:p w14:paraId="57DC1DD4" w14:textId="3BD4E75E" w:rsidR="00D33284" w:rsidRPr="00476286" w:rsidRDefault="65A98E03" w:rsidP="002F17A7">
      <w:pPr>
        <w:ind w:left="720"/>
        <w:rPr>
          <w:rStyle w:val="IntenseEmphasis"/>
          <w:b w:val="0"/>
          <w:bCs w:val="0"/>
          <w:i w:val="0"/>
          <w:iCs w:val="0"/>
          <w:color w:val="auto"/>
        </w:rPr>
      </w:pPr>
      <w:r w:rsidRPr="00476286">
        <w:rPr>
          <w:rStyle w:val="IntenseEmphasis"/>
          <w:b w:val="0"/>
          <w:bCs w:val="0"/>
          <w:i w:val="0"/>
          <w:iCs w:val="0"/>
          <w:color w:val="auto"/>
        </w:rPr>
        <w:t xml:space="preserve">You will have received </w:t>
      </w:r>
      <w:r w:rsidR="0AA39F55" w:rsidRPr="00476286">
        <w:rPr>
          <w:rStyle w:val="IntenseEmphasis"/>
          <w:b w:val="0"/>
          <w:bCs w:val="0"/>
          <w:i w:val="0"/>
          <w:iCs w:val="0"/>
          <w:color w:val="auto"/>
        </w:rPr>
        <w:t>one</w:t>
      </w:r>
      <w:r w:rsidRPr="00476286">
        <w:rPr>
          <w:rStyle w:val="IntenseEmphasis"/>
          <w:b w:val="0"/>
          <w:bCs w:val="0"/>
          <w:i w:val="0"/>
          <w:iCs w:val="0"/>
          <w:color w:val="auto"/>
        </w:rPr>
        <w:t xml:space="preserve"> log-in. If not</w:t>
      </w:r>
      <w:r w:rsidR="02403C5A" w:rsidRPr="00476286">
        <w:rPr>
          <w:rStyle w:val="IntenseEmphasis"/>
          <w:b w:val="0"/>
          <w:bCs w:val="0"/>
          <w:i w:val="0"/>
          <w:iCs w:val="0"/>
          <w:color w:val="auto"/>
        </w:rPr>
        <w:t xml:space="preserve">, </w:t>
      </w:r>
      <w:r w:rsidRPr="00476286">
        <w:rPr>
          <w:rStyle w:val="IntenseEmphasis"/>
          <w:b w:val="0"/>
          <w:bCs w:val="0"/>
          <w:i w:val="0"/>
          <w:iCs w:val="0"/>
          <w:color w:val="auto"/>
        </w:rPr>
        <w:t xml:space="preserve">please email </w:t>
      </w:r>
      <w:hyperlink r:id="rId22">
        <w:r w:rsidRPr="00476286">
          <w:rPr>
            <w:rStyle w:val="Hyperlink"/>
            <w:b/>
            <w:bCs/>
            <w:i/>
            <w:iCs/>
            <w:color w:val="auto"/>
          </w:rPr>
          <w:t>portal@ctie.eurofinseu.com</w:t>
        </w:r>
      </w:hyperlink>
      <w:r w:rsidRPr="00476286">
        <w:rPr>
          <w:rStyle w:val="IntenseEmphasis"/>
          <w:b w:val="0"/>
          <w:bCs w:val="0"/>
          <w:i w:val="0"/>
          <w:iCs w:val="0"/>
          <w:color w:val="auto"/>
        </w:rPr>
        <w:t xml:space="preserve">. </w:t>
      </w:r>
    </w:p>
    <w:p w14:paraId="0E339022" w14:textId="22D62D28" w:rsidR="00D33284" w:rsidRPr="00476286" w:rsidRDefault="04FECA27" w:rsidP="002F17A7">
      <w:pPr>
        <w:ind w:left="720"/>
        <w:rPr>
          <w:rStyle w:val="IntenseEmphasis"/>
          <w:b w:val="0"/>
          <w:bCs w:val="0"/>
          <w:i w:val="0"/>
          <w:iCs w:val="0"/>
          <w:color w:val="auto"/>
        </w:rPr>
      </w:pPr>
      <w:r w:rsidRPr="00476286">
        <w:rPr>
          <w:rStyle w:val="IntenseEmphasis"/>
          <w:b w:val="0"/>
          <w:bCs w:val="0"/>
          <w:i w:val="0"/>
          <w:iCs w:val="0"/>
          <w:color w:val="auto"/>
        </w:rPr>
        <w:t xml:space="preserve">Please complete the ORCIS Request Access form with user details added. </w:t>
      </w:r>
    </w:p>
    <w:p w14:paraId="23E292FE" w14:textId="77777777" w:rsidR="00466EED" w:rsidRDefault="00466EED" w:rsidP="00476286">
      <w:pPr>
        <w:rPr>
          <w:rStyle w:val="IntenseEmphasis"/>
        </w:rPr>
      </w:pPr>
    </w:p>
    <w:p w14:paraId="18D69F19" w14:textId="73EF0D10" w:rsidR="00375C58" w:rsidRPr="003B0AE0" w:rsidRDefault="65A98E03" w:rsidP="00FD45F3">
      <w:pPr>
        <w:pStyle w:val="Heading2"/>
        <w:rPr>
          <w:rStyle w:val="IntenseEmphasis"/>
          <w:b/>
          <w:bCs w:val="0"/>
          <w:i/>
          <w:iCs w:val="0"/>
        </w:rPr>
      </w:pPr>
      <w:bookmarkStart w:id="18" w:name="_Toc182927744"/>
      <w:r w:rsidRPr="003B0AE0">
        <w:rPr>
          <w:rStyle w:val="IntenseEmphasis"/>
          <w:b/>
          <w:bCs w:val="0"/>
          <w:i/>
          <w:iCs w:val="0"/>
        </w:rPr>
        <w:t>How do I add multiple users to be able to use ORCIS in different clinic rooms?</w:t>
      </w:r>
      <w:bookmarkEnd w:id="18"/>
    </w:p>
    <w:p w14:paraId="1CB0704E" w14:textId="15637041" w:rsidR="001E40D0" w:rsidRDefault="00D23976" w:rsidP="002F17A7">
      <w:pPr>
        <w:ind w:left="720"/>
        <w:rPr>
          <w:rStyle w:val="IntenseEmphasis"/>
          <w:b w:val="0"/>
          <w:bCs w:val="0"/>
          <w:i w:val="0"/>
          <w:iCs w:val="0"/>
          <w:color w:val="auto"/>
        </w:rPr>
      </w:pPr>
      <w:r w:rsidRPr="00D23976">
        <w:rPr>
          <w:rStyle w:val="IntenseEmphasis"/>
          <w:b w:val="0"/>
          <w:bCs w:val="0"/>
          <w:i w:val="0"/>
          <w:iCs w:val="0"/>
          <w:color w:val="auto"/>
        </w:rPr>
        <w:t xml:space="preserve">Please send a list </w:t>
      </w:r>
      <w:r>
        <w:rPr>
          <w:rStyle w:val="IntenseEmphasis"/>
          <w:b w:val="0"/>
          <w:bCs w:val="0"/>
          <w:i w:val="0"/>
          <w:iCs w:val="0"/>
          <w:color w:val="auto"/>
        </w:rPr>
        <w:t xml:space="preserve">of First name, </w:t>
      </w:r>
      <w:r w:rsidR="003E278C">
        <w:rPr>
          <w:rStyle w:val="IntenseEmphasis"/>
          <w:b w:val="0"/>
          <w:bCs w:val="0"/>
          <w:i w:val="0"/>
          <w:iCs w:val="0"/>
          <w:color w:val="auto"/>
        </w:rPr>
        <w:t xml:space="preserve">Last </w:t>
      </w:r>
      <w:r>
        <w:rPr>
          <w:rStyle w:val="IntenseEmphasis"/>
          <w:b w:val="0"/>
          <w:bCs w:val="0"/>
          <w:i w:val="0"/>
          <w:iCs w:val="0"/>
          <w:color w:val="auto"/>
        </w:rPr>
        <w:t xml:space="preserve">name and email address for each user you wish to register to </w:t>
      </w:r>
      <w:hyperlink r:id="rId23" w:history="1">
        <w:r w:rsidRPr="00AC00E5">
          <w:rPr>
            <w:rStyle w:val="Hyperlink"/>
            <w:b/>
            <w:bCs/>
            <w:color w:val="auto"/>
          </w:rPr>
          <w:t>portal@ctie.eurofinseu.com</w:t>
        </w:r>
      </w:hyperlink>
      <w:r w:rsidRPr="00AC00E5">
        <w:rPr>
          <w:rStyle w:val="IntenseEmphasis"/>
          <w:b w:val="0"/>
          <w:bCs w:val="0"/>
          <w:i w:val="0"/>
          <w:iCs w:val="0"/>
          <w:color w:val="auto"/>
        </w:rPr>
        <w:t xml:space="preserve"> </w:t>
      </w:r>
    </w:p>
    <w:p w14:paraId="25A793AD" w14:textId="77777777" w:rsidR="00070519" w:rsidRDefault="00070519" w:rsidP="00FD45F3">
      <w:pPr>
        <w:pStyle w:val="Heading2"/>
      </w:pPr>
      <w:bookmarkStart w:id="19" w:name="_Toc182927745"/>
      <w:r>
        <w:rPr>
          <w:rStyle w:val="IntenseEmphasis"/>
          <w:b/>
          <w:bCs w:val="0"/>
          <w:i/>
          <w:iCs w:val="0"/>
        </w:rPr>
        <w:t xml:space="preserve">“I </w:t>
      </w:r>
      <w:r w:rsidRPr="00585A2D">
        <w:rPr>
          <w:rStyle w:val="IntenseEmphasis"/>
          <w:b/>
          <w:bCs w:val="0"/>
          <w:i/>
          <w:iCs w:val="0"/>
        </w:rPr>
        <w:t>might create a blood request and leave it for our nurse - and the patient might attend a few days later</w:t>
      </w:r>
      <w:r>
        <w:rPr>
          <w:rStyle w:val="IntenseEmphasis"/>
          <w:b/>
          <w:bCs w:val="0"/>
          <w:i/>
          <w:iCs w:val="0"/>
        </w:rPr>
        <w:t xml:space="preserve">. </w:t>
      </w:r>
      <w:r w:rsidRPr="00585A2D">
        <w:rPr>
          <w:rStyle w:val="IntenseEmphasis"/>
          <w:b/>
          <w:bCs w:val="0"/>
          <w:i/>
          <w:iCs w:val="0"/>
        </w:rPr>
        <w:t>In that instance can we send the request electronically / generate the request and send the actual bloods a few days later</w:t>
      </w:r>
      <w:r>
        <w:rPr>
          <w:rStyle w:val="IntenseEmphasis"/>
          <w:b/>
          <w:bCs w:val="0"/>
          <w:i/>
          <w:iCs w:val="0"/>
        </w:rPr>
        <w:t xml:space="preserve">. </w:t>
      </w:r>
      <w:r w:rsidRPr="00C82E95">
        <w:rPr>
          <w:rStyle w:val="IntenseEmphasis"/>
          <w:b/>
          <w:bCs w:val="0"/>
          <w:i/>
          <w:iCs w:val="0"/>
        </w:rPr>
        <w:t>How long have we?''</w:t>
      </w:r>
      <w:bookmarkEnd w:id="19"/>
    </w:p>
    <w:p w14:paraId="28D922AD" w14:textId="77777777" w:rsidR="00070519" w:rsidRPr="00585A2D" w:rsidRDefault="00070519" w:rsidP="00070519">
      <w:pPr>
        <w:ind w:left="720"/>
      </w:pPr>
      <w:r>
        <w:t>T</w:t>
      </w:r>
      <w:r w:rsidRPr="007775BF">
        <w:t xml:space="preserve">he request will stay there for as long as </w:t>
      </w:r>
      <w:r>
        <w:t>you need</w:t>
      </w:r>
      <w:r w:rsidRPr="007775BF">
        <w:t xml:space="preserve">. Once </w:t>
      </w:r>
      <w:r>
        <w:t>you “I</w:t>
      </w:r>
      <w:r w:rsidRPr="007775BF">
        <w:t>ssue it to lab</w:t>
      </w:r>
      <w:r>
        <w:t>”</w:t>
      </w:r>
      <w:r w:rsidRPr="007775BF">
        <w:t xml:space="preserve"> it will be removed from list</w:t>
      </w:r>
      <w:r>
        <w:t xml:space="preserve">, and no longer editable. So, you </w:t>
      </w:r>
      <w:r w:rsidRPr="007775BF">
        <w:t xml:space="preserve">could prepare requests days before </w:t>
      </w:r>
      <w:r>
        <w:t>(just ensure you put in the planned date and time of sample collection)</w:t>
      </w:r>
      <w:r w:rsidRPr="007775BF">
        <w:t xml:space="preserve">. </w:t>
      </w:r>
      <w:r>
        <w:t xml:space="preserve">You </w:t>
      </w:r>
      <w:r w:rsidRPr="007775BF">
        <w:t xml:space="preserve">can issue individual requests to lab </w:t>
      </w:r>
      <w:r>
        <w:t>as the samples are taken.</w:t>
      </w:r>
      <w:r w:rsidRPr="007775BF">
        <w:t xml:space="preserve"> </w:t>
      </w:r>
    </w:p>
    <w:p w14:paraId="2D13FD9F" w14:textId="77777777" w:rsidR="00070519" w:rsidRPr="003B0AE0" w:rsidRDefault="00070519" w:rsidP="00FD45F3">
      <w:pPr>
        <w:pStyle w:val="Heading2"/>
        <w:rPr>
          <w:rStyle w:val="IntenseEmphasis"/>
          <w:b/>
          <w:bCs w:val="0"/>
          <w:i/>
          <w:iCs w:val="0"/>
        </w:rPr>
      </w:pPr>
      <w:bookmarkStart w:id="20" w:name="_Toc182927746"/>
      <w:r w:rsidRPr="003B0AE0">
        <w:rPr>
          <w:rStyle w:val="IntenseEmphasis"/>
          <w:b/>
          <w:bCs w:val="0"/>
          <w:i/>
          <w:iCs w:val="0"/>
        </w:rPr>
        <w:t>Can I export my Patient Management System data to ORCIS?</w:t>
      </w:r>
      <w:bookmarkEnd w:id="20"/>
    </w:p>
    <w:p w14:paraId="72F58E22" w14:textId="77777777" w:rsidR="00070519" w:rsidRPr="003B0AE0" w:rsidRDefault="00070519" w:rsidP="00FD45F3">
      <w:pPr>
        <w:pStyle w:val="Heading2"/>
        <w:rPr>
          <w:rStyle w:val="IntenseEmphasis"/>
          <w:b/>
          <w:bCs w:val="0"/>
          <w:i/>
          <w:iCs w:val="0"/>
        </w:rPr>
      </w:pPr>
      <w:bookmarkStart w:id="21" w:name="_Toc182927747"/>
      <w:r w:rsidRPr="003B0AE0">
        <w:rPr>
          <w:rStyle w:val="IntenseEmphasis"/>
          <w:b/>
          <w:bCs w:val="0"/>
          <w:i/>
          <w:iCs w:val="0"/>
        </w:rPr>
        <w:t>Once I have entered a patient into ORCIS, can I use this entry again to re-test?</w:t>
      </w:r>
      <w:bookmarkEnd w:id="21"/>
    </w:p>
    <w:p w14:paraId="515A923B" w14:textId="77777777" w:rsidR="00070519" w:rsidRPr="003B0AE0" w:rsidRDefault="00070519" w:rsidP="00FD45F3">
      <w:pPr>
        <w:pStyle w:val="Heading2"/>
        <w:rPr>
          <w:rStyle w:val="IntenseEmphasis"/>
          <w:b/>
          <w:bCs w:val="0"/>
          <w:i/>
          <w:iCs w:val="0"/>
        </w:rPr>
      </w:pPr>
      <w:bookmarkStart w:id="22" w:name="_Toc182927748"/>
      <w:r w:rsidRPr="003B0AE0">
        <w:rPr>
          <w:rStyle w:val="IntenseEmphasis"/>
          <w:b/>
          <w:bCs w:val="0"/>
          <w:i/>
          <w:iCs w:val="0"/>
        </w:rPr>
        <w:t xml:space="preserve">“In </w:t>
      </w:r>
      <w:proofErr w:type="spellStart"/>
      <w:r w:rsidRPr="003B0AE0">
        <w:rPr>
          <w:rStyle w:val="IntenseEmphasis"/>
          <w:b/>
          <w:bCs w:val="0"/>
          <w:i/>
          <w:iCs w:val="0"/>
        </w:rPr>
        <w:t>Healthlink</w:t>
      </w:r>
      <w:proofErr w:type="spellEnd"/>
      <w:r w:rsidRPr="003B0AE0">
        <w:rPr>
          <w:rStyle w:val="IntenseEmphasis"/>
          <w:b/>
          <w:bCs w:val="0"/>
          <w:i/>
          <w:iCs w:val="0"/>
        </w:rPr>
        <w:t xml:space="preserve"> we can make list of bloods that we do regularly so we do not have to click on every test every time we do bloods on a patient, will this be available”</w:t>
      </w:r>
      <w:bookmarkEnd w:id="22"/>
    </w:p>
    <w:p w14:paraId="1AA8C038" w14:textId="77777777" w:rsidR="00070519" w:rsidRDefault="00070519" w:rsidP="00070519">
      <w:pPr>
        <w:ind w:left="720"/>
        <w:rPr>
          <w:rFonts w:ascii="Aptos" w:eastAsia="Aptos" w:hAnsi="Aptos" w:cs="Aptos"/>
        </w:rPr>
      </w:pPr>
      <w:r>
        <w:rPr>
          <w:rFonts w:ascii="Aptos" w:eastAsia="Aptos" w:hAnsi="Aptos" w:cs="Aptos"/>
        </w:rPr>
        <w:t xml:space="preserve">This functionality is not currently available in ORCIS, though it is planned for future versions. You will be updated as soon as this functionality is available </w:t>
      </w:r>
    </w:p>
    <w:p w14:paraId="4BBB2437" w14:textId="77777777" w:rsidR="0090706E" w:rsidRDefault="0090706E" w:rsidP="0090706E">
      <w:pPr>
        <w:rPr>
          <w:rFonts w:ascii="Aptos" w:eastAsia="Aptos" w:hAnsi="Aptos" w:cs="Aptos"/>
        </w:rPr>
      </w:pPr>
    </w:p>
    <w:p w14:paraId="0FF39B41" w14:textId="13AA9B14" w:rsidR="0090706E" w:rsidRPr="0090706E" w:rsidRDefault="0090706E" w:rsidP="0090706E">
      <w:pPr>
        <w:rPr>
          <w:rStyle w:val="IntenseEmphasis"/>
        </w:rPr>
      </w:pPr>
      <w:r w:rsidRPr="0090706E">
        <w:rPr>
          <w:rStyle w:val="IntenseEmphasis"/>
        </w:rPr>
        <w:t>I’m having an issue aligning my printer</w:t>
      </w:r>
    </w:p>
    <w:p w14:paraId="67C981B9" w14:textId="519C5EF3" w:rsidR="0090706E" w:rsidRPr="0090706E" w:rsidRDefault="0090706E" w:rsidP="0090706E">
      <w:pPr>
        <w:spacing w:after="0"/>
        <w:ind w:left="720"/>
      </w:pPr>
      <w:r w:rsidRPr="0090706E">
        <w:t xml:space="preserve">Some printers were having </w:t>
      </w:r>
      <w:r>
        <w:t>problems</w:t>
      </w:r>
      <w:r w:rsidRPr="0090706E">
        <w:t xml:space="preserve"> </w:t>
      </w:r>
      <w:r>
        <w:t>aligning with</w:t>
      </w:r>
      <w:r w:rsidRPr="0090706E">
        <w:t xml:space="preserve"> the labels.</w:t>
      </w:r>
    </w:p>
    <w:p w14:paraId="18A10576" w14:textId="77777777" w:rsidR="0090706E" w:rsidRDefault="0090706E" w:rsidP="0090706E">
      <w:pPr>
        <w:spacing w:after="0"/>
        <w:ind w:left="1440"/>
      </w:pPr>
      <w:r w:rsidRPr="0090706E">
        <w:t>In the settings</w:t>
      </w:r>
      <w:r>
        <w:t>,</w:t>
      </w:r>
      <w:r w:rsidRPr="0090706E">
        <w:t xml:space="preserve"> there is an option of “Print to Page” or “Print to printable area”. </w:t>
      </w:r>
    </w:p>
    <w:p w14:paraId="027B26B8" w14:textId="1D31A5E4" w:rsidR="0090706E" w:rsidRPr="0090706E" w:rsidRDefault="0090706E" w:rsidP="0090706E">
      <w:pPr>
        <w:spacing w:after="0"/>
        <w:ind w:left="1440"/>
      </w:pPr>
      <w:r>
        <w:t xml:space="preserve"> Some printers are </w:t>
      </w:r>
      <w:r w:rsidRPr="0090706E">
        <w:t xml:space="preserve">to </w:t>
      </w:r>
      <w:r>
        <w:t>“</w:t>
      </w:r>
      <w:r w:rsidRPr="0090706E">
        <w:t>printable area</w:t>
      </w:r>
      <w:r>
        <w:t>”</w:t>
      </w:r>
      <w:r w:rsidRPr="0090706E">
        <w:t>.</w:t>
      </w:r>
    </w:p>
    <w:p w14:paraId="2CC6097B" w14:textId="65CBC3F0" w:rsidR="0090706E" w:rsidRPr="0090706E" w:rsidRDefault="0090706E" w:rsidP="0090706E">
      <w:pPr>
        <w:spacing w:after="0"/>
        <w:ind w:left="1440"/>
      </w:pPr>
      <w:r w:rsidRPr="0090706E">
        <w:t xml:space="preserve">Scaling was also turned on in advanced print </w:t>
      </w:r>
      <w:proofErr w:type="gramStart"/>
      <w:r w:rsidRPr="0090706E">
        <w:t>preferences</w:t>
      </w:r>
      <w:r>
        <w:t>;  try</w:t>
      </w:r>
      <w:proofErr w:type="gramEnd"/>
      <w:r>
        <w:t xml:space="preserve"> to </w:t>
      </w:r>
      <w:r w:rsidRPr="0090706E">
        <w:t xml:space="preserve">turn it off. </w:t>
      </w:r>
    </w:p>
    <w:p w14:paraId="46ED8768" w14:textId="39F35480" w:rsidR="0090706E" w:rsidRDefault="0090706E" w:rsidP="0090706E">
      <w:pPr>
        <w:spacing w:after="0"/>
        <w:ind w:left="1440"/>
      </w:pPr>
      <w:r w:rsidRPr="0090706E">
        <w:t xml:space="preserve">When switched to “print to page </w:t>
      </w:r>
      <w:proofErr w:type="gramStart"/>
      <w:r w:rsidRPr="0090706E">
        <w:t>“ it</w:t>
      </w:r>
      <w:proofErr w:type="gramEnd"/>
      <w:r w:rsidRPr="0090706E">
        <w:t xml:space="preserve"> </w:t>
      </w:r>
      <w:r>
        <w:t>can resolve the issue as</w:t>
      </w:r>
      <w:r w:rsidRPr="0090706E">
        <w:t xml:space="preserve"> the printable area was shrinking the format and alignment and may have contributed to losing the edge of the form sometimes</w:t>
      </w:r>
      <w:r>
        <w:t xml:space="preserve">. </w:t>
      </w:r>
    </w:p>
    <w:p w14:paraId="5F175307" w14:textId="0DE5322A" w:rsidR="0090706E" w:rsidRDefault="0090706E" w:rsidP="0090706E">
      <w:pPr>
        <w:spacing w:after="0"/>
        <w:ind w:left="1440"/>
      </w:pPr>
      <w:r>
        <w:t xml:space="preserve">Please note - </w:t>
      </w:r>
      <w:r w:rsidRPr="0090706E">
        <w:t xml:space="preserve">This </w:t>
      </w:r>
      <w:r>
        <w:t>may affect</w:t>
      </w:r>
      <w:r w:rsidRPr="0090706E">
        <w:t xml:space="preserve"> </w:t>
      </w:r>
      <w:r>
        <w:t xml:space="preserve">some other items being printed. </w:t>
      </w:r>
    </w:p>
    <w:p w14:paraId="64CFFF23" w14:textId="77777777" w:rsidR="004508DE" w:rsidRDefault="004508DE" w:rsidP="004508DE">
      <w:pPr>
        <w:spacing w:after="0"/>
      </w:pPr>
    </w:p>
    <w:p w14:paraId="1AA2C80F" w14:textId="77777777" w:rsidR="004508DE" w:rsidRDefault="004508DE" w:rsidP="004508DE">
      <w:pPr>
        <w:spacing w:after="0"/>
      </w:pPr>
      <w:r>
        <w:t xml:space="preserve">You can also try: </w:t>
      </w:r>
    </w:p>
    <w:p w14:paraId="48ABCECA" w14:textId="1A7BCE37" w:rsidR="004508DE" w:rsidRPr="004508DE" w:rsidRDefault="004508DE" w:rsidP="004508DE">
      <w:pPr>
        <w:spacing w:after="0"/>
        <w:ind w:left="720"/>
        <w:rPr>
          <w:lang w:val="en-GB"/>
        </w:rPr>
      </w:pPr>
      <w:r w:rsidRPr="004508DE">
        <w:rPr>
          <w:lang w:val="en-GB"/>
        </w:rPr>
        <w:t>Setting printer settings:</w:t>
      </w:r>
    </w:p>
    <w:p w14:paraId="0228E6D7" w14:textId="5546B433" w:rsidR="004508DE" w:rsidRPr="004508DE" w:rsidRDefault="004508DE" w:rsidP="004508DE">
      <w:pPr>
        <w:spacing w:after="0"/>
        <w:ind w:left="720"/>
        <w:rPr>
          <w:lang w:val="en-GB"/>
        </w:rPr>
      </w:pPr>
      <w:r w:rsidRPr="004508DE">
        <w:rPr>
          <w:lang w:val="en-GB"/>
        </w:rPr>
        <w:t xml:space="preserve">Click on the magnifying glass icon on the bottom </w:t>
      </w:r>
      <w:r>
        <w:rPr>
          <w:lang w:val="en-GB"/>
        </w:rPr>
        <w:t>left-hand</w:t>
      </w:r>
      <w:r w:rsidRPr="004508DE">
        <w:rPr>
          <w:lang w:val="en-GB"/>
        </w:rPr>
        <w:t xml:space="preserve"> corner of your screen</w:t>
      </w:r>
    </w:p>
    <w:p w14:paraId="762C7635" w14:textId="1A125D06" w:rsidR="004508DE" w:rsidRPr="004508DE" w:rsidRDefault="004508DE" w:rsidP="004508DE">
      <w:pPr>
        <w:spacing w:after="0"/>
        <w:ind w:left="720"/>
        <w:rPr>
          <w:lang w:val="en-GB"/>
        </w:rPr>
      </w:pPr>
      <w:r w:rsidRPr="004508DE">
        <w:rPr>
          <w:noProof/>
          <w:lang w:val="en-GB"/>
        </w:rPr>
        <w:drawing>
          <wp:inline distT="0" distB="0" distL="0" distR="0" wp14:anchorId="1FAB7C5E" wp14:editId="5D5ED4B0">
            <wp:extent cx="371475" cy="447675"/>
            <wp:effectExtent l="0" t="0" r="9525" b="9525"/>
            <wp:docPr id="1454063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p w14:paraId="22BFC0A0" w14:textId="512F4ECB" w:rsidR="004508DE" w:rsidRPr="004508DE" w:rsidRDefault="004508DE" w:rsidP="004508DE">
      <w:pPr>
        <w:pStyle w:val="ListParagraph"/>
        <w:numPr>
          <w:ilvl w:val="0"/>
          <w:numId w:val="13"/>
        </w:numPr>
        <w:spacing w:after="0"/>
        <w:rPr>
          <w:lang w:val="en-GB"/>
        </w:rPr>
      </w:pPr>
      <w:r w:rsidRPr="004508DE">
        <w:rPr>
          <w:lang w:val="en-GB"/>
        </w:rPr>
        <w:t>In the search bar type “Printer”</w:t>
      </w:r>
    </w:p>
    <w:p w14:paraId="314D7DC9" w14:textId="77777777" w:rsidR="004508DE" w:rsidRPr="004508DE" w:rsidRDefault="004508DE" w:rsidP="004508DE">
      <w:pPr>
        <w:spacing w:after="0"/>
        <w:ind w:left="720"/>
        <w:rPr>
          <w:lang w:val="en-GB"/>
        </w:rPr>
      </w:pPr>
    </w:p>
    <w:p w14:paraId="04DF62B0" w14:textId="723CB705" w:rsidR="004508DE" w:rsidRPr="004508DE" w:rsidRDefault="004508DE" w:rsidP="004508DE">
      <w:pPr>
        <w:spacing w:after="0"/>
        <w:ind w:left="720"/>
        <w:rPr>
          <w:lang w:val="en-GB"/>
        </w:rPr>
      </w:pPr>
      <w:r w:rsidRPr="004508DE">
        <w:rPr>
          <w:noProof/>
          <w:lang w:val="en-GB"/>
        </w:rPr>
        <w:drawing>
          <wp:inline distT="0" distB="0" distL="0" distR="0" wp14:anchorId="10CEDE18" wp14:editId="16EF0DB8">
            <wp:extent cx="1924050" cy="790575"/>
            <wp:effectExtent l="0" t="0" r="0" b="9525"/>
            <wp:docPr id="1868620444"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620444" name="Picture 7" descr="A screenshot of a computer&#10;&#10;Description automatically generated"/>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924050" cy="790575"/>
                    </a:xfrm>
                    <a:prstGeom prst="rect">
                      <a:avLst/>
                    </a:prstGeom>
                    <a:noFill/>
                    <a:ln>
                      <a:noFill/>
                    </a:ln>
                  </pic:spPr>
                </pic:pic>
              </a:graphicData>
            </a:graphic>
          </wp:inline>
        </w:drawing>
      </w:r>
    </w:p>
    <w:p w14:paraId="0F997721" w14:textId="2F63AA23" w:rsidR="004508DE" w:rsidRPr="004508DE" w:rsidRDefault="004508DE" w:rsidP="004508DE">
      <w:pPr>
        <w:pStyle w:val="ListParagraph"/>
        <w:numPr>
          <w:ilvl w:val="0"/>
          <w:numId w:val="12"/>
        </w:numPr>
        <w:spacing w:after="0"/>
        <w:rPr>
          <w:lang w:val="en-GB"/>
        </w:rPr>
      </w:pPr>
      <w:r w:rsidRPr="004508DE">
        <w:rPr>
          <w:lang w:val="en-GB"/>
        </w:rPr>
        <w:t>Select “Printers &amp; Scanners”</w:t>
      </w:r>
    </w:p>
    <w:p w14:paraId="67F3FDA5" w14:textId="0A0E2521" w:rsidR="004508DE" w:rsidRPr="004508DE" w:rsidRDefault="004508DE" w:rsidP="004508DE">
      <w:pPr>
        <w:spacing w:after="0"/>
        <w:ind w:left="720"/>
        <w:rPr>
          <w:lang w:val="en-GB"/>
        </w:rPr>
      </w:pPr>
      <w:r w:rsidRPr="004508DE">
        <w:rPr>
          <w:noProof/>
          <w:lang w:val="en-GB"/>
        </w:rPr>
        <w:drawing>
          <wp:inline distT="0" distB="0" distL="0" distR="0" wp14:anchorId="6B2AFE2E" wp14:editId="6BEE1353">
            <wp:extent cx="2133600" cy="1638300"/>
            <wp:effectExtent l="0" t="0" r="0" b="0"/>
            <wp:docPr id="1718103599"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103599" name="Picture 6" descr="A screenshot of a computer&#10;&#10;Description automatically generated"/>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133600" cy="1638300"/>
                    </a:xfrm>
                    <a:prstGeom prst="rect">
                      <a:avLst/>
                    </a:prstGeom>
                    <a:noFill/>
                    <a:ln>
                      <a:noFill/>
                    </a:ln>
                  </pic:spPr>
                </pic:pic>
              </a:graphicData>
            </a:graphic>
          </wp:inline>
        </w:drawing>
      </w:r>
    </w:p>
    <w:p w14:paraId="1656986F" w14:textId="77777777" w:rsidR="004508DE" w:rsidRPr="004508DE" w:rsidRDefault="004508DE" w:rsidP="004508DE">
      <w:pPr>
        <w:spacing w:after="0"/>
        <w:ind w:left="720"/>
        <w:rPr>
          <w:lang w:val="en-GB"/>
        </w:rPr>
      </w:pPr>
    </w:p>
    <w:p w14:paraId="1322869C" w14:textId="356EBE8F" w:rsidR="004508DE" w:rsidRPr="004508DE" w:rsidRDefault="004508DE" w:rsidP="004508DE">
      <w:pPr>
        <w:pStyle w:val="ListParagraph"/>
        <w:numPr>
          <w:ilvl w:val="0"/>
          <w:numId w:val="11"/>
        </w:numPr>
        <w:spacing w:after="0"/>
        <w:rPr>
          <w:lang w:val="en-GB"/>
        </w:rPr>
      </w:pPr>
      <w:r w:rsidRPr="004508DE">
        <w:rPr>
          <w:lang w:val="en-GB"/>
        </w:rPr>
        <w:t>Select printer name and “Manage”</w:t>
      </w:r>
    </w:p>
    <w:p w14:paraId="2E92CF90" w14:textId="236FCF6B" w:rsidR="004508DE" w:rsidRPr="004508DE" w:rsidRDefault="004508DE" w:rsidP="004508DE">
      <w:pPr>
        <w:spacing w:after="0"/>
        <w:ind w:left="720"/>
        <w:rPr>
          <w:lang w:val="en-GB"/>
        </w:rPr>
      </w:pPr>
      <w:r w:rsidRPr="004508DE">
        <w:rPr>
          <w:noProof/>
          <w:lang w:val="en-GB"/>
        </w:rPr>
        <w:drawing>
          <wp:inline distT="0" distB="0" distL="0" distR="0" wp14:anchorId="6B662524" wp14:editId="33BDE460">
            <wp:extent cx="1952625" cy="771525"/>
            <wp:effectExtent l="0" t="0" r="9525" b="9525"/>
            <wp:docPr id="2070555340"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555340" name="Picture 5" descr="A screenshot of a computer&#10;&#10;Description automatically generated"/>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1952625" cy="771525"/>
                    </a:xfrm>
                    <a:prstGeom prst="rect">
                      <a:avLst/>
                    </a:prstGeom>
                    <a:noFill/>
                    <a:ln>
                      <a:noFill/>
                    </a:ln>
                  </pic:spPr>
                </pic:pic>
              </a:graphicData>
            </a:graphic>
          </wp:inline>
        </w:drawing>
      </w:r>
    </w:p>
    <w:p w14:paraId="73FB1523" w14:textId="0784FCD5" w:rsidR="004508DE" w:rsidRPr="004508DE" w:rsidRDefault="004508DE" w:rsidP="004508DE">
      <w:pPr>
        <w:pStyle w:val="ListParagraph"/>
        <w:numPr>
          <w:ilvl w:val="0"/>
          <w:numId w:val="10"/>
        </w:numPr>
        <w:spacing w:after="0"/>
        <w:rPr>
          <w:lang w:val="en-GB"/>
        </w:rPr>
      </w:pPr>
      <w:r w:rsidRPr="004508DE">
        <w:rPr>
          <w:lang w:val="en-GB"/>
        </w:rPr>
        <w:t xml:space="preserve">Ensure A4 is selected. </w:t>
      </w:r>
    </w:p>
    <w:p w14:paraId="05E9EF35" w14:textId="0266CAA4" w:rsidR="0090706E" w:rsidRPr="00D23976" w:rsidRDefault="0090706E" w:rsidP="0090706E">
      <w:pPr>
        <w:spacing w:after="0"/>
      </w:pPr>
    </w:p>
    <w:p w14:paraId="1FDFA5CA" w14:textId="33D9E0C8" w:rsidR="5802D049" w:rsidRPr="00A84A1B" w:rsidRDefault="0D5A2A27" w:rsidP="00CC421B">
      <w:pPr>
        <w:pStyle w:val="Heading1"/>
        <w:rPr>
          <w:rStyle w:val="IntenseEmphasis"/>
          <w:b w:val="0"/>
          <w:bCs w:val="0"/>
          <w:i w:val="0"/>
          <w:iCs w:val="0"/>
          <w:color w:val="EE7D11"/>
        </w:rPr>
      </w:pPr>
      <w:bookmarkStart w:id="23" w:name="_Toc182927749"/>
      <w:r w:rsidRPr="00A84A1B">
        <w:rPr>
          <w:rStyle w:val="IntenseEmphasis"/>
          <w:b w:val="0"/>
          <w:bCs w:val="0"/>
          <w:i w:val="0"/>
          <w:iCs w:val="0"/>
          <w:color w:val="EE7D11"/>
        </w:rPr>
        <w:t>Lab</w:t>
      </w:r>
      <w:r w:rsidR="006F23E5" w:rsidRPr="00A84A1B">
        <w:rPr>
          <w:rStyle w:val="IntenseEmphasis"/>
          <w:b w:val="0"/>
          <w:bCs w:val="0"/>
          <w:i w:val="0"/>
          <w:iCs w:val="0"/>
          <w:color w:val="EE7D11"/>
        </w:rPr>
        <w:t>L</w:t>
      </w:r>
      <w:r w:rsidRPr="00A84A1B">
        <w:rPr>
          <w:rStyle w:val="IntenseEmphasis"/>
          <w:b w:val="0"/>
          <w:bCs w:val="0"/>
          <w:i w:val="0"/>
          <w:iCs w:val="0"/>
          <w:color w:val="EE7D11"/>
        </w:rPr>
        <w:t xml:space="preserve">ink - </w:t>
      </w:r>
      <w:r w:rsidR="5802D049" w:rsidRPr="00A84A1B">
        <w:rPr>
          <w:rStyle w:val="IntenseEmphasis"/>
          <w:b w:val="0"/>
          <w:bCs w:val="0"/>
          <w:i w:val="0"/>
          <w:iCs w:val="0"/>
          <w:color w:val="EE7D11"/>
        </w:rPr>
        <w:t>Blood Collections</w:t>
      </w:r>
      <w:bookmarkEnd w:id="23"/>
      <w:r w:rsidR="5802D049" w:rsidRPr="00A84A1B">
        <w:rPr>
          <w:rStyle w:val="IntenseEmphasis"/>
          <w:b w:val="0"/>
          <w:bCs w:val="0"/>
          <w:i w:val="0"/>
          <w:iCs w:val="0"/>
          <w:color w:val="EE7D11"/>
        </w:rPr>
        <w:t xml:space="preserve"> </w:t>
      </w:r>
    </w:p>
    <w:p w14:paraId="504C0E82" w14:textId="63A7B2E1" w:rsidR="006F23E5" w:rsidRPr="003B0AE0" w:rsidRDefault="006F23E5" w:rsidP="00FD45F3">
      <w:pPr>
        <w:pStyle w:val="Heading2"/>
        <w:rPr>
          <w:rStyle w:val="IntenseEmphasis"/>
          <w:b/>
          <w:bCs w:val="0"/>
          <w:i/>
          <w:iCs w:val="0"/>
        </w:rPr>
      </w:pPr>
      <w:bookmarkStart w:id="24" w:name="_Toc182927750"/>
      <w:r w:rsidRPr="003B0AE0">
        <w:rPr>
          <w:rStyle w:val="IntenseEmphasis"/>
          <w:b/>
          <w:bCs w:val="0"/>
          <w:i/>
          <w:iCs w:val="0"/>
        </w:rPr>
        <w:t xml:space="preserve">How do I contact LabLink (Eurofins </w:t>
      </w:r>
      <w:r w:rsidR="00AC19FF" w:rsidRPr="003B0AE0">
        <w:rPr>
          <w:rStyle w:val="IntenseEmphasis"/>
          <w:b/>
          <w:bCs w:val="0"/>
          <w:i/>
          <w:iCs w:val="0"/>
        </w:rPr>
        <w:t xml:space="preserve">Biomnis </w:t>
      </w:r>
      <w:r w:rsidRPr="003B0AE0">
        <w:rPr>
          <w:rStyle w:val="IntenseEmphasis"/>
          <w:b/>
          <w:bCs w:val="0"/>
          <w:i/>
          <w:iCs w:val="0"/>
        </w:rPr>
        <w:t>Sample transport)</w:t>
      </w:r>
      <w:bookmarkEnd w:id="24"/>
      <w:r w:rsidRPr="003B0AE0">
        <w:rPr>
          <w:rStyle w:val="IntenseEmphasis"/>
          <w:b/>
          <w:bCs w:val="0"/>
          <w:i/>
          <w:iCs w:val="0"/>
        </w:rPr>
        <w:t xml:space="preserve"> </w:t>
      </w:r>
    </w:p>
    <w:p w14:paraId="3B019A72" w14:textId="26E74451" w:rsidR="00933C02" w:rsidRPr="003B0AE0" w:rsidRDefault="00933C02" w:rsidP="00FD45F3">
      <w:pPr>
        <w:pStyle w:val="Heading2"/>
        <w:rPr>
          <w:rStyle w:val="IntenseEmphasis"/>
          <w:b/>
          <w:bCs w:val="0"/>
          <w:i/>
          <w:iCs w:val="0"/>
        </w:rPr>
      </w:pPr>
      <w:bookmarkStart w:id="25" w:name="_Toc182927751"/>
      <w:r w:rsidRPr="003B0AE0">
        <w:rPr>
          <w:rStyle w:val="IntenseEmphasis"/>
          <w:b/>
          <w:bCs w:val="0"/>
          <w:i/>
          <w:iCs w:val="0"/>
        </w:rPr>
        <w:t>I want a quote from Eurofins LabLink</w:t>
      </w:r>
      <w:bookmarkEnd w:id="25"/>
    </w:p>
    <w:p w14:paraId="10D560F4" w14:textId="77777777" w:rsidR="006F23E5" w:rsidRPr="00AC00E5" w:rsidRDefault="006F23E5" w:rsidP="003B0AE0">
      <w:pPr>
        <w:ind w:left="720"/>
        <w:rPr>
          <w:b/>
          <w:bCs/>
        </w:rPr>
      </w:pPr>
      <w:hyperlink r:id="rId32" w:history="1">
        <w:r w:rsidRPr="00AC00E5">
          <w:rPr>
            <w:rStyle w:val="Hyperlink"/>
            <w:b/>
            <w:bCs/>
            <w:color w:val="auto"/>
          </w:rPr>
          <w:t>lablinklogistics@ctie.eurofinseu.com</w:t>
        </w:r>
      </w:hyperlink>
      <w:r w:rsidRPr="00AC00E5">
        <w:rPr>
          <w:b/>
          <w:bCs/>
          <w:u w:val="single"/>
        </w:rPr>
        <w:t xml:space="preserve"> </w:t>
      </w:r>
    </w:p>
    <w:p w14:paraId="64F52E4E" w14:textId="77777777" w:rsidR="006F23E5" w:rsidRDefault="006F23E5" w:rsidP="003B0AE0">
      <w:pPr>
        <w:ind w:left="720"/>
      </w:pPr>
      <w:r w:rsidRPr="00234447">
        <w:t>1800 252 967</w:t>
      </w:r>
    </w:p>
    <w:p w14:paraId="2F35AA0E" w14:textId="146E7620" w:rsidR="5802D049" w:rsidRPr="003B0AE0" w:rsidRDefault="5802D049" w:rsidP="00FD45F3">
      <w:pPr>
        <w:pStyle w:val="Heading2"/>
        <w:rPr>
          <w:rStyle w:val="IntenseEmphasis"/>
          <w:b/>
          <w:bCs w:val="0"/>
          <w:i/>
          <w:iCs w:val="0"/>
        </w:rPr>
      </w:pPr>
      <w:bookmarkStart w:id="26" w:name="_Toc182927752"/>
      <w:r w:rsidRPr="003B0AE0">
        <w:rPr>
          <w:rStyle w:val="IntenseEmphasis"/>
          <w:b/>
          <w:bCs w:val="0"/>
          <w:i/>
          <w:iCs w:val="0"/>
        </w:rPr>
        <w:t>I had a morning and afternoon collection. Does this remain the same? Who do I speak to?</w:t>
      </w:r>
      <w:bookmarkEnd w:id="26"/>
    </w:p>
    <w:p w14:paraId="5DDE670C" w14:textId="4AB2A5C1" w:rsidR="0E19F36A" w:rsidRDefault="0E19F36A" w:rsidP="003B0AE0">
      <w:pPr>
        <w:ind w:left="720"/>
      </w:pPr>
      <w:r w:rsidRPr="12740459">
        <w:t>The</w:t>
      </w:r>
      <w:r w:rsidR="007639C8">
        <w:t xml:space="preserve"> Eurofins</w:t>
      </w:r>
      <w:r w:rsidRPr="12740459">
        <w:t xml:space="preserve"> </w:t>
      </w:r>
      <w:r w:rsidRPr="17D0F370">
        <w:t>LabLink runs</w:t>
      </w:r>
      <w:r w:rsidRPr="12740459">
        <w:t xml:space="preserve"> we currently do will be the same as ever. Same driver</w:t>
      </w:r>
      <w:r w:rsidR="00AC19FF">
        <w:t>,</w:t>
      </w:r>
      <w:r w:rsidRPr="12740459">
        <w:t xml:space="preserve"> same time. </w:t>
      </w:r>
    </w:p>
    <w:p w14:paraId="0A8DEF31" w14:textId="29CA99DD" w:rsidR="007639C8" w:rsidRDefault="007639C8" w:rsidP="003B0AE0">
      <w:pPr>
        <w:ind w:left="720"/>
      </w:pPr>
      <w:r>
        <w:t xml:space="preserve">Eurofins Lablink will provide a once-daily pick-up service to those who already avail of this HSE-funded service. </w:t>
      </w:r>
      <w:r w:rsidR="00933C02">
        <w:t xml:space="preserve">If you wish to send samples to Eurofins </w:t>
      </w:r>
      <w:proofErr w:type="gramStart"/>
      <w:r w:rsidR="00933C02">
        <w:t>at a later time</w:t>
      </w:r>
      <w:proofErr w:type="gramEnd"/>
      <w:r w:rsidR="00933C02">
        <w:t>, the individual GP practice must arrange this</w:t>
      </w:r>
      <w:r>
        <w:t>.</w:t>
      </w:r>
    </w:p>
    <w:p w14:paraId="0D5F0484" w14:textId="77777777" w:rsidR="000B55F3" w:rsidRPr="00AC00E5" w:rsidRDefault="000B55F3" w:rsidP="000B55F3">
      <w:pPr>
        <w:ind w:left="1440"/>
        <w:rPr>
          <w:b/>
          <w:bCs/>
        </w:rPr>
      </w:pPr>
      <w:hyperlink r:id="rId33" w:history="1">
        <w:r w:rsidRPr="00AC00E5">
          <w:rPr>
            <w:rStyle w:val="Hyperlink"/>
            <w:b/>
            <w:bCs/>
            <w:color w:val="auto"/>
          </w:rPr>
          <w:t>lablinklogistics@ctie.eurofinseu.com</w:t>
        </w:r>
      </w:hyperlink>
      <w:r w:rsidRPr="00AC00E5">
        <w:rPr>
          <w:b/>
          <w:bCs/>
          <w:u w:val="single"/>
        </w:rPr>
        <w:t xml:space="preserve"> </w:t>
      </w:r>
    </w:p>
    <w:p w14:paraId="113CFCE2" w14:textId="77777777" w:rsidR="000B55F3" w:rsidRDefault="000B55F3" w:rsidP="000B55F3">
      <w:pPr>
        <w:ind w:left="1440"/>
      </w:pPr>
      <w:r w:rsidRPr="00234447">
        <w:t>1800 252 967</w:t>
      </w:r>
    </w:p>
    <w:p w14:paraId="089BD398" w14:textId="75045C62" w:rsidR="007639C8" w:rsidRDefault="007639C8" w:rsidP="003B0AE0">
      <w:pPr>
        <w:ind w:left="720"/>
      </w:pPr>
      <w:r>
        <w:t>Eurofins Lablink can provide a quot</w:t>
      </w:r>
      <w:r w:rsidR="00933C02">
        <w:t>e</w:t>
      </w:r>
      <w:r>
        <w:t xml:space="preserve"> </w:t>
      </w:r>
      <w:r w:rsidR="00933C02">
        <w:t>f</w:t>
      </w:r>
      <w:r>
        <w:t>o</w:t>
      </w:r>
      <w:r w:rsidR="00933C02">
        <w:t>r</w:t>
      </w:r>
      <w:r>
        <w:t xml:space="preserve"> your practice if you wish for a second pick-up. </w:t>
      </w:r>
    </w:p>
    <w:p w14:paraId="5C1DF4E1" w14:textId="35526E35" w:rsidR="007639C8" w:rsidRDefault="007639C8" w:rsidP="003B0AE0">
      <w:pPr>
        <w:ind w:left="720"/>
      </w:pPr>
      <w:r>
        <w:t>Alternatively, purchas</w:t>
      </w:r>
      <w:r w:rsidR="00933C02">
        <w:t>ing</w:t>
      </w:r>
      <w:r>
        <w:t xml:space="preserve"> a centrifuge for spinning labile samples could be considered.</w:t>
      </w:r>
    </w:p>
    <w:p w14:paraId="79381FB2" w14:textId="77777777" w:rsidR="00346521" w:rsidRPr="00346521" w:rsidRDefault="00346521" w:rsidP="003B0AE0">
      <w:pPr>
        <w:ind w:left="720"/>
      </w:pPr>
      <w:r w:rsidRPr="00346521">
        <w:t>If you use an alternative courier, a change of delivery address is required.</w:t>
      </w:r>
    </w:p>
    <w:tbl>
      <w:tblPr>
        <w:tblStyle w:val="TableGrid"/>
        <w:tblW w:w="9209" w:type="dxa"/>
        <w:tblLook w:val="04A0" w:firstRow="1" w:lastRow="0" w:firstColumn="1" w:lastColumn="0" w:noHBand="0" w:noVBand="1"/>
      </w:tblPr>
      <w:tblGrid>
        <w:gridCol w:w="4449"/>
        <w:gridCol w:w="4760"/>
      </w:tblGrid>
      <w:tr w:rsidR="00253429" w:rsidRPr="00253429" w14:paraId="78E0DDCB" w14:textId="77777777" w:rsidTr="00253429">
        <w:trPr>
          <w:trHeight w:val="435"/>
        </w:trPr>
        <w:tc>
          <w:tcPr>
            <w:tcW w:w="9209" w:type="dxa"/>
            <w:gridSpan w:val="2"/>
            <w:tcBorders>
              <w:top w:val="single" w:sz="4" w:space="0" w:color="auto"/>
              <w:left w:val="single" w:sz="4" w:space="0" w:color="auto"/>
              <w:bottom w:val="single" w:sz="4" w:space="0" w:color="auto"/>
              <w:right w:val="single" w:sz="4" w:space="0" w:color="auto"/>
            </w:tcBorders>
            <w:hideMark/>
          </w:tcPr>
          <w:p w14:paraId="2BEE87EA" w14:textId="77777777" w:rsidR="00253429" w:rsidRPr="00253429" w:rsidRDefault="00253429" w:rsidP="00253429">
            <w:pPr>
              <w:spacing w:after="160" w:line="278" w:lineRule="auto"/>
              <w:jc w:val="center"/>
              <w:rPr>
                <w:b/>
                <w:bCs/>
                <w:color w:val="003883"/>
                <w:u w:val="single"/>
              </w:rPr>
            </w:pPr>
            <w:r w:rsidRPr="00253429">
              <w:rPr>
                <w:b/>
                <w:bCs/>
                <w:color w:val="EE7D11"/>
                <w:u w:val="single"/>
              </w:rPr>
              <w:t>Delivery Addresses</w:t>
            </w:r>
          </w:p>
        </w:tc>
      </w:tr>
      <w:tr w:rsidR="00253429" w:rsidRPr="00253429" w14:paraId="18E44061" w14:textId="77777777" w:rsidTr="00253429">
        <w:trPr>
          <w:trHeight w:val="1333"/>
        </w:trPr>
        <w:tc>
          <w:tcPr>
            <w:tcW w:w="4449" w:type="dxa"/>
            <w:tcBorders>
              <w:top w:val="single" w:sz="4" w:space="0" w:color="auto"/>
              <w:left w:val="single" w:sz="4" w:space="0" w:color="auto"/>
              <w:bottom w:val="single" w:sz="4" w:space="0" w:color="auto"/>
              <w:right w:val="single" w:sz="4" w:space="0" w:color="auto"/>
            </w:tcBorders>
            <w:vAlign w:val="center"/>
            <w:hideMark/>
          </w:tcPr>
          <w:p w14:paraId="65A9A104" w14:textId="77777777" w:rsidR="00253429" w:rsidRPr="00253429" w:rsidRDefault="00253429" w:rsidP="00253429">
            <w:pPr>
              <w:spacing w:line="278" w:lineRule="auto"/>
              <w:jc w:val="center"/>
            </w:pPr>
            <w:r w:rsidRPr="00253429">
              <w:t>Microbiology Samples</w:t>
            </w:r>
            <w:r w:rsidRPr="00253429">
              <w:rPr>
                <w:b/>
                <w:bCs/>
                <w:color w:val="FF0000"/>
                <w:u w:val="single"/>
              </w:rPr>
              <w:t xml:space="preserve"> only</w:t>
            </w:r>
          </w:p>
          <w:p w14:paraId="3793026D" w14:textId="77777777" w:rsidR="00253429" w:rsidRPr="00253429" w:rsidRDefault="00253429" w:rsidP="00253429">
            <w:pPr>
              <w:spacing w:line="278" w:lineRule="auto"/>
              <w:jc w:val="center"/>
            </w:pPr>
            <w:r w:rsidRPr="00253429">
              <w:t>(</w:t>
            </w:r>
            <w:r w:rsidRPr="00253429">
              <w:rPr>
                <w:b/>
                <w:bCs/>
                <w:color w:val="D86DCB" w:themeColor="accent5" w:themeTint="99"/>
              </w:rPr>
              <w:t>Purple Bags</w:t>
            </w:r>
            <w:r w:rsidRPr="00253429">
              <w:rPr>
                <w:color w:val="D86DCB" w:themeColor="accent5" w:themeTint="99"/>
              </w:rPr>
              <w:t xml:space="preserve"> </w:t>
            </w:r>
            <w:r w:rsidRPr="00253429">
              <w:t>packed separately with own request form)</w:t>
            </w:r>
          </w:p>
          <w:p w14:paraId="1DD0DFA0" w14:textId="77777777" w:rsidR="00253429" w:rsidRPr="00253429" w:rsidRDefault="00253429" w:rsidP="00253429">
            <w:pPr>
              <w:spacing w:line="278" w:lineRule="auto"/>
              <w:rPr>
                <w:i/>
                <w:iCs/>
              </w:rPr>
            </w:pPr>
            <w:r w:rsidRPr="00253429">
              <w:rPr>
                <w:i/>
                <w:iCs/>
              </w:rPr>
              <w:t xml:space="preserve">OCP, Swabs for culture, Urine for culture, Stool for culture, </w:t>
            </w:r>
            <w:proofErr w:type="spellStart"/>
            <w:proofErr w:type="gramStart"/>
            <w:r w:rsidRPr="00253429">
              <w:rPr>
                <w:i/>
                <w:iCs/>
              </w:rPr>
              <w:t>C.Diff</w:t>
            </w:r>
            <w:proofErr w:type="spellEnd"/>
            <w:proofErr w:type="gramEnd"/>
            <w:r w:rsidRPr="00253429">
              <w:rPr>
                <w:i/>
                <w:iCs/>
              </w:rPr>
              <w:t>, CPE</w:t>
            </w:r>
          </w:p>
        </w:tc>
        <w:tc>
          <w:tcPr>
            <w:tcW w:w="4760" w:type="dxa"/>
            <w:tcBorders>
              <w:top w:val="single" w:sz="4" w:space="0" w:color="auto"/>
              <w:left w:val="single" w:sz="4" w:space="0" w:color="auto"/>
              <w:bottom w:val="single" w:sz="4" w:space="0" w:color="auto"/>
              <w:right w:val="single" w:sz="4" w:space="0" w:color="auto"/>
            </w:tcBorders>
            <w:vAlign w:val="center"/>
            <w:hideMark/>
          </w:tcPr>
          <w:p w14:paraId="711FB04C" w14:textId="77777777" w:rsidR="00253429" w:rsidRPr="00253429" w:rsidRDefault="00253429" w:rsidP="00253429">
            <w:pPr>
              <w:spacing w:line="278" w:lineRule="auto"/>
              <w:jc w:val="center"/>
            </w:pPr>
            <w:r w:rsidRPr="00253429">
              <w:t>All Other Samples:</w:t>
            </w:r>
          </w:p>
          <w:p w14:paraId="67BB5622" w14:textId="77777777" w:rsidR="00253429" w:rsidRPr="00253429" w:rsidRDefault="00253429" w:rsidP="00253429">
            <w:pPr>
              <w:spacing w:line="278" w:lineRule="auto"/>
              <w:rPr>
                <w:i/>
                <w:iCs/>
              </w:rPr>
            </w:pPr>
            <w:r w:rsidRPr="00253429">
              <w:rPr>
                <w:i/>
                <w:iCs/>
              </w:rPr>
              <w:t>Blood Samples: Chemistry, Haematology, Serology, Immunology, CT/NG, FIT testing</w:t>
            </w:r>
          </w:p>
        </w:tc>
      </w:tr>
      <w:tr w:rsidR="00253429" w:rsidRPr="00253429" w14:paraId="48243D4A" w14:textId="77777777" w:rsidTr="00253429">
        <w:trPr>
          <w:trHeight w:val="1687"/>
        </w:trPr>
        <w:tc>
          <w:tcPr>
            <w:tcW w:w="4449" w:type="dxa"/>
            <w:tcBorders>
              <w:top w:val="single" w:sz="4" w:space="0" w:color="auto"/>
              <w:left w:val="single" w:sz="4" w:space="0" w:color="auto"/>
              <w:bottom w:val="single" w:sz="4" w:space="0" w:color="auto"/>
              <w:right w:val="single" w:sz="4" w:space="0" w:color="auto"/>
            </w:tcBorders>
            <w:hideMark/>
          </w:tcPr>
          <w:p w14:paraId="07867D8B" w14:textId="77777777" w:rsidR="00253429" w:rsidRPr="00253429" w:rsidRDefault="00253429" w:rsidP="00253429">
            <w:pPr>
              <w:spacing w:line="278" w:lineRule="auto"/>
            </w:pPr>
            <w:r w:rsidRPr="00253429">
              <w:t>Eurofins Biomnis</w:t>
            </w:r>
          </w:p>
          <w:p w14:paraId="4D8AE8BB" w14:textId="77777777" w:rsidR="00253429" w:rsidRPr="00253429" w:rsidRDefault="00253429" w:rsidP="00253429">
            <w:pPr>
              <w:spacing w:line="278" w:lineRule="auto"/>
              <w:rPr>
                <w:b/>
                <w:bCs/>
              </w:rPr>
            </w:pPr>
            <w:r w:rsidRPr="00253429">
              <w:rPr>
                <w:b/>
                <w:bCs/>
              </w:rPr>
              <w:t>Three Rock Road,</w:t>
            </w:r>
          </w:p>
          <w:p w14:paraId="650F205A" w14:textId="77777777" w:rsidR="00253429" w:rsidRPr="00253429" w:rsidRDefault="00253429" w:rsidP="00253429">
            <w:pPr>
              <w:spacing w:line="278" w:lineRule="auto"/>
            </w:pPr>
            <w:r w:rsidRPr="00253429">
              <w:t>Sandyford Business Estate</w:t>
            </w:r>
          </w:p>
          <w:p w14:paraId="10591568" w14:textId="77777777" w:rsidR="00253429" w:rsidRPr="00253429" w:rsidRDefault="00253429" w:rsidP="00253429">
            <w:pPr>
              <w:spacing w:line="278" w:lineRule="auto"/>
            </w:pPr>
            <w:r w:rsidRPr="00253429">
              <w:t>DUBLIN 18,</w:t>
            </w:r>
          </w:p>
          <w:p w14:paraId="44970229" w14:textId="77777777" w:rsidR="00253429" w:rsidRPr="00253429" w:rsidRDefault="00253429" w:rsidP="00253429">
            <w:pPr>
              <w:spacing w:line="278" w:lineRule="auto"/>
            </w:pPr>
            <w:r w:rsidRPr="00253429">
              <w:t>D18 A4C0</w:t>
            </w:r>
          </w:p>
        </w:tc>
        <w:tc>
          <w:tcPr>
            <w:tcW w:w="4760" w:type="dxa"/>
            <w:tcBorders>
              <w:top w:val="single" w:sz="4" w:space="0" w:color="auto"/>
              <w:left w:val="single" w:sz="4" w:space="0" w:color="auto"/>
              <w:bottom w:val="single" w:sz="4" w:space="0" w:color="auto"/>
              <w:right w:val="single" w:sz="4" w:space="0" w:color="auto"/>
            </w:tcBorders>
            <w:hideMark/>
          </w:tcPr>
          <w:p w14:paraId="703AAE64" w14:textId="77777777" w:rsidR="00253429" w:rsidRPr="00253429" w:rsidRDefault="00253429" w:rsidP="00253429">
            <w:pPr>
              <w:spacing w:line="278" w:lineRule="auto"/>
            </w:pPr>
            <w:r w:rsidRPr="00253429">
              <w:t>Eurofins Biomnis</w:t>
            </w:r>
          </w:p>
          <w:p w14:paraId="164127D2" w14:textId="77777777" w:rsidR="00253429" w:rsidRPr="00253429" w:rsidRDefault="00253429" w:rsidP="00253429">
            <w:pPr>
              <w:spacing w:line="278" w:lineRule="auto"/>
            </w:pPr>
            <w:r w:rsidRPr="00253429">
              <w:t>Unit 3, Sandyford Business Centre,</w:t>
            </w:r>
          </w:p>
          <w:p w14:paraId="5CA14F92" w14:textId="77777777" w:rsidR="00253429" w:rsidRPr="00253429" w:rsidRDefault="00253429" w:rsidP="00253429">
            <w:pPr>
              <w:spacing w:line="278" w:lineRule="auto"/>
            </w:pPr>
            <w:r w:rsidRPr="00253429">
              <w:t>Sandyford Business Park,</w:t>
            </w:r>
          </w:p>
          <w:p w14:paraId="33767B4B" w14:textId="77777777" w:rsidR="00253429" w:rsidRPr="00253429" w:rsidRDefault="00253429" w:rsidP="00253429">
            <w:pPr>
              <w:spacing w:line="278" w:lineRule="auto"/>
              <w:rPr>
                <w:b/>
                <w:bCs/>
              </w:rPr>
            </w:pPr>
            <w:r w:rsidRPr="00253429">
              <w:rPr>
                <w:b/>
                <w:bCs/>
              </w:rPr>
              <w:t xml:space="preserve">Blackthorn Road, </w:t>
            </w:r>
          </w:p>
          <w:p w14:paraId="6364AB42" w14:textId="77777777" w:rsidR="00253429" w:rsidRPr="00253429" w:rsidRDefault="00253429" w:rsidP="00253429">
            <w:pPr>
              <w:spacing w:line="278" w:lineRule="auto"/>
            </w:pPr>
            <w:r w:rsidRPr="00253429">
              <w:t>DUBLIN 18</w:t>
            </w:r>
          </w:p>
          <w:p w14:paraId="280AF9F7" w14:textId="77777777" w:rsidR="00253429" w:rsidRPr="00253429" w:rsidRDefault="00253429" w:rsidP="00253429">
            <w:pPr>
              <w:spacing w:line="278" w:lineRule="auto"/>
            </w:pPr>
            <w:r w:rsidRPr="00253429">
              <w:t>D18 E528</w:t>
            </w:r>
          </w:p>
        </w:tc>
      </w:tr>
    </w:tbl>
    <w:p w14:paraId="663E4B5C" w14:textId="77777777" w:rsidR="00AC19FF" w:rsidRPr="00346521" w:rsidRDefault="00AC19FF" w:rsidP="00476286">
      <w:pPr>
        <w:rPr>
          <w:rStyle w:val="IntenseEmphasis"/>
          <w:i w:val="0"/>
          <w:iCs w:val="0"/>
        </w:rPr>
      </w:pPr>
    </w:p>
    <w:p w14:paraId="2A6D071C" w14:textId="63B307C7" w:rsidR="00476286" w:rsidRPr="003B0AE0" w:rsidRDefault="00476286" w:rsidP="00FD45F3">
      <w:pPr>
        <w:pStyle w:val="Heading2"/>
        <w:rPr>
          <w:rStyle w:val="IntenseEmphasis"/>
          <w:b/>
          <w:bCs w:val="0"/>
          <w:i/>
          <w:iCs w:val="0"/>
        </w:rPr>
      </w:pPr>
      <w:bookmarkStart w:id="27" w:name="_Toc182927753"/>
      <w:r w:rsidRPr="003B0AE0">
        <w:rPr>
          <w:rStyle w:val="IntenseEmphasis"/>
          <w:b/>
          <w:bCs w:val="0"/>
          <w:i/>
          <w:iCs w:val="0"/>
        </w:rPr>
        <w:t>What is the latest samples can be delivered to the lab?</w:t>
      </w:r>
      <w:bookmarkEnd w:id="27"/>
    </w:p>
    <w:p w14:paraId="5ABB72BA" w14:textId="6EC6A1C1" w:rsidR="31CB1EC8" w:rsidRDefault="00AC19FF" w:rsidP="003B0AE0">
      <w:pPr>
        <w:ind w:left="720"/>
      </w:pPr>
      <w:r>
        <w:t>Samples can be delivered to Eurofins Biomnis locations up until 5.30 pm, Monday to Friday.</w:t>
      </w:r>
    </w:p>
    <w:p w14:paraId="5A80DBEE" w14:textId="77777777" w:rsidR="007639C8" w:rsidRDefault="007639C8" w:rsidP="00476286"/>
    <w:p w14:paraId="6A82D9A1" w14:textId="0F90A8B6" w:rsidR="001424BA" w:rsidRPr="00D23976" w:rsidRDefault="002C65B0" w:rsidP="00CC421B">
      <w:pPr>
        <w:pStyle w:val="Heading1"/>
        <w:rPr>
          <w:rStyle w:val="IntenseEmphasis"/>
          <w:b w:val="0"/>
          <w:bCs w:val="0"/>
          <w:i w:val="0"/>
          <w:iCs w:val="0"/>
          <w:color w:val="EE7D11"/>
        </w:rPr>
      </w:pPr>
      <w:bookmarkStart w:id="28" w:name="_Toc182927754"/>
      <w:r w:rsidRPr="00D23976">
        <w:rPr>
          <w:rStyle w:val="IntenseEmphasis"/>
          <w:b w:val="0"/>
          <w:bCs w:val="0"/>
          <w:i w:val="0"/>
          <w:iCs w:val="0"/>
          <w:color w:val="EE7D11"/>
        </w:rPr>
        <w:t>Test Menu</w:t>
      </w:r>
      <w:bookmarkEnd w:id="28"/>
    </w:p>
    <w:p w14:paraId="0F0B7634" w14:textId="4B271925" w:rsidR="002C65B0" w:rsidRPr="003B0AE0" w:rsidRDefault="002C65B0" w:rsidP="00FD45F3">
      <w:pPr>
        <w:pStyle w:val="Heading2"/>
        <w:rPr>
          <w:rStyle w:val="IntenseEmphasis"/>
          <w:b/>
          <w:bCs w:val="0"/>
          <w:i/>
          <w:iCs w:val="0"/>
        </w:rPr>
      </w:pPr>
      <w:bookmarkStart w:id="29" w:name="_Toc182927755"/>
      <w:r w:rsidRPr="003B0AE0">
        <w:rPr>
          <w:rStyle w:val="IntenseEmphasis"/>
          <w:b/>
          <w:bCs w:val="0"/>
          <w:i/>
          <w:iCs w:val="0"/>
        </w:rPr>
        <w:t>Why can I not order Vitamin D?</w:t>
      </w:r>
      <w:bookmarkEnd w:id="29"/>
    </w:p>
    <w:p w14:paraId="2234569A" w14:textId="36377056" w:rsidR="00594474" w:rsidRPr="00594474" w:rsidRDefault="00594474" w:rsidP="003B0AE0">
      <w:pPr>
        <w:ind w:left="720"/>
        <w:rPr>
          <w:rStyle w:val="IntenseEmphasis"/>
          <w:b w:val="0"/>
          <w:bCs w:val="0"/>
          <w:i w:val="0"/>
          <w:iCs w:val="0"/>
          <w:color w:val="auto"/>
        </w:rPr>
      </w:pPr>
      <w:r w:rsidRPr="00594474">
        <w:rPr>
          <w:rStyle w:val="IntenseEmphasis"/>
          <w:b w:val="0"/>
          <w:bCs w:val="0"/>
          <w:i w:val="0"/>
          <w:iCs w:val="0"/>
          <w:color w:val="auto"/>
        </w:rPr>
        <w:t>The HSE published version 1 of “The Laboratory Services Reform Programme: ADVICE NOTE” on</w:t>
      </w:r>
      <w:r>
        <w:rPr>
          <w:rStyle w:val="IntenseEmphasis"/>
          <w:b w:val="0"/>
          <w:bCs w:val="0"/>
          <w:i w:val="0"/>
          <w:iCs w:val="0"/>
          <w:color w:val="auto"/>
        </w:rPr>
        <w:t xml:space="preserve"> </w:t>
      </w:r>
      <w:r w:rsidRPr="00594474">
        <w:rPr>
          <w:rStyle w:val="IntenseEmphasis"/>
          <w:b w:val="0"/>
          <w:bCs w:val="0"/>
          <w:i w:val="0"/>
          <w:iCs w:val="0"/>
          <w:color w:val="auto"/>
        </w:rPr>
        <w:t>08/05/2024 with specific Indications for Measurement of Vitamin D Levels.</w:t>
      </w:r>
    </w:p>
    <w:p w14:paraId="4CEB0A37" w14:textId="6688AD54" w:rsidR="00594474" w:rsidRPr="00594474" w:rsidRDefault="00594474" w:rsidP="003B0AE0">
      <w:pPr>
        <w:ind w:left="720"/>
        <w:rPr>
          <w:rStyle w:val="IntenseEmphasis"/>
          <w:b w:val="0"/>
          <w:bCs w:val="0"/>
          <w:i w:val="0"/>
          <w:iCs w:val="0"/>
          <w:color w:val="auto"/>
        </w:rPr>
      </w:pPr>
      <w:hyperlink r:id="rId34" w:history="1">
        <w:r w:rsidRPr="008D6782">
          <w:rPr>
            <w:rStyle w:val="Hyperlink"/>
          </w:rPr>
          <w:t>https://www.hse.ie/eng/about/who/cspd/lsr/resources/indications-for-measurement-of-vitamin-d-levels.pdf</w:t>
        </w:r>
      </w:hyperlink>
      <w:r>
        <w:rPr>
          <w:rStyle w:val="IntenseEmphasis"/>
          <w:b w:val="0"/>
          <w:bCs w:val="0"/>
          <w:i w:val="0"/>
          <w:iCs w:val="0"/>
          <w:color w:val="auto"/>
        </w:rPr>
        <w:t xml:space="preserve"> </w:t>
      </w:r>
    </w:p>
    <w:p w14:paraId="3607E57B" w14:textId="7DB1DEFA" w:rsidR="00594474" w:rsidRDefault="00594474" w:rsidP="003B0AE0">
      <w:pPr>
        <w:ind w:left="720"/>
        <w:rPr>
          <w:rStyle w:val="IntenseEmphasis"/>
          <w:b w:val="0"/>
          <w:bCs w:val="0"/>
          <w:i w:val="0"/>
          <w:iCs w:val="0"/>
          <w:color w:val="auto"/>
        </w:rPr>
      </w:pPr>
      <w:r w:rsidRPr="00594474">
        <w:rPr>
          <w:rStyle w:val="IntenseEmphasis"/>
          <w:b w:val="0"/>
          <w:bCs w:val="0"/>
          <w:i w:val="0"/>
          <w:iCs w:val="0"/>
          <w:color w:val="auto"/>
        </w:rPr>
        <w:t xml:space="preserve">Its advises that Vitamin D testing should be reserved for specific patient groups; it should not be used as a general </w:t>
      </w:r>
      <w:proofErr w:type="gramStart"/>
      <w:r w:rsidRPr="00594474">
        <w:rPr>
          <w:rStyle w:val="IntenseEmphasis"/>
          <w:b w:val="0"/>
          <w:bCs w:val="0"/>
          <w:i w:val="0"/>
          <w:iCs w:val="0"/>
          <w:color w:val="auto"/>
        </w:rPr>
        <w:t xml:space="preserve">screen </w:t>
      </w:r>
      <w:r w:rsidR="00475492">
        <w:rPr>
          <w:rStyle w:val="IntenseEmphasis"/>
          <w:b w:val="0"/>
          <w:bCs w:val="0"/>
          <w:i w:val="0"/>
          <w:iCs w:val="0"/>
          <w:color w:val="auto"/>
        </w:rPr>
        <w:t>.</w:t>
      </w:r>
      <w:proofErr w:type="gramEnd"/>
    </w:p>
    <w:p w14:paraId="4E18C3C3" w14:textId="174E4B31" w:rsidR="00594474" w:rsidRPr="00594474" w:rsidRDefault="00594474" w:rsidP="003B0AE0">
      <w:pPr>
        <w:ind w:left="720"/>
        <w:rPr>
          <w:rStyle w:val="IntenseEmphasis"/>
          <w:b w:val="0"/>
          <w:bCs w:val="0"/>
          <w:i w:val="0"/>
          <w:iCs w:val="0"/>
          <w:color w:val="auto"/>
        </w:rPr>
      </w:pPr>
      <w:r>
        <w:rPr>
          <w:rStyle w:val="IntenseEmphasis"/>
          <w:b w:val="0"/>
          <w:bCs w:val="0"/>
          <w:i w:val="0"/>
          <w:iCs w:val="0"/>
          <w:color w:val="auto"/>
        </w:rPr>
        <w:t xml:space="preserve">It must be </w:t>
      </w:r>
      <w:r w:rsidRPr="00594474">
        <w:rPr>
          <w:rStyle w:val="IntenseEmphasis"/>
          <w:b w:val="0"/>
          <w:bCs w:val="0"/>
          <w:i w:val="0"/>
          <w:iCs w:val="0"/>
          <w:color w:val="auto"/>
        </w:rPr>
        <w:t xml:space="preserve">confirmed </w:t>
      </w:r>
      <w:r>
        <w:rPr>
          <w:rStyle w:val="IntenseEmphasis"/>
          <w:b w:val="0"/>
          <w:bCs w:val="0"/>
          <w:i w:val="0"/>
          <w:iCs w:val="0"/>
          <w:color w:val="auto"/>
        </w:rPr>
        <w:t xml:space="preserve">that </w:t>
      </w:r>
      <w:r w:rsidRPr="00594474">
        <w:rPr>
          <w:rStyle w:val="IntenseEmphasis"/>
          <w:b w:val="0"/>
          <w:bCs w:val="0"/>
          <w:i w:val="0"/>
          <w:iCs w:val="0"/>
          <w:color w:val="auto"/>
        </w:rPr>
        <w:t xml:space="preserve">the patient has one of the following </w:t>
      </w:r>
      <w:r w:rsidR="00475492">
        <w:rPr>
          <w:rStyle w:val="IntenseEmphasis"/>
          <w:b w:val="0"/>
          <w:bCs w:val="0"/>
          <w:i w:val="0"/>
          <w:iCs w:val="0"/>
          <w:color w:val="auto"/>
        </w:rPr>
        <w:t xml:space="preserve">for Vitamin D to be </w:t>
      </w:r>
      <w:proofErr w:type="gramStart"/>
      <w:r w:rsidR="00475492">
        <w:rPr>
          <w:rStyle w:val="IntenseEmphasis"/>
          <w:b w:val="0"/>
          <w:bCs w:val="0"/>
          <w:i w:val="0"/>
          <w:iCs w:val="0"/>
          <w:color w:val="auto"/>
        </w:rPr>
        <w:t>ordered:</w:t>
      </w:r>
      <w:r w:rsidRPr="00594474">
        <w:rPr>
          <w:rStyle w:val="IntenseEmphasis"/>
          <w:b w:val="0"/>
          <w:bCs w:val="0"/>
          <w:i w:val="0"/>
          <w:iCs w:val="0"/>
          <w:color w:val="auto"/>
        </w:rPr>
        <w:t>.</w:t>
      </w:r>
      <w:proofErr w:type="gramEnd"/>
    </w:p>
    <w:p w14:paraId="271AE76F" w14:textId="77777777" w:rsidR="00594474" w:rsidRPr="00594474" w:rsidRDefault="00594474" w:rsidP="003B0AE0">
      <w:pPr>
        <w:ind w:left="720"/>
        <w:rPr>
          <w:rStyle w:val="IntenseEmphasis"/>
          <w:b w:val="0"/>
          <w:bCs w:val="0"/>
          <w:i w:val="0"/>
          <w:iCs w:val="0"/>
          <w:color w:val="auto"/>
        </w:rPr>
      </w:pPr>
      <w:r w:rsidRPr="00594474">
        <w:rPr>
          <w:rStyle w:val="IntenseEmphasis"/>
          <w:b w:val="0"/>
          <w:bCs w:val="0"/>
          <w:i w:val="0"/>
          <w:iCs w:val="0"/>
          <w:color w:val="auto"/>
        </w:rPr>
        <w:t>a) metabolic bone disease</w:t>
      </w:r>
    </w:p>
    <w:p w14:paraId="4E2D4DC3" w14:textId="3899312B" w:rsidR="00594474" w:rsidRPr="00594474" w:rsidRDefault="00594474" w:rsidP="003B0AE0">
      <w:pPr>
        <w:pStyle w:val="ListParagraph"/>
        <w:numPr>
          <w:ilvl w:val="0"/>
          <w:numId w:val="1"/>
        </w:numPr>
        <w:ind w:left="1440"/>
        <w:rPr>
          <w:rStyle w:val="IntenseEmphasis"/>
          <w:b w:val="0"/>
          <w:bCs w:val="0"/>
          <w:i w:val="0"/>
          <w:iCs w:val="0"/>
          <w:color w:val="auto"/>
        </w:rPr>
      </w:pPr>
      <w:r w:rsidRPr="00594474">
        <w:rPr>
          <w:rStyle w:val="IntenseEmphasis"/>
          <w:b w:val="0"/>
          <w:bCs w:val="0"/>
          <w:i w:val="0"/>
          <w:iCs w:val="0"/>
          <w:color w:val="auto"/>
        </w:rPr>
        <w:t xml:space="preserve">Osteoporosis or </w:t>
      </w:r>
      <w:proofErr w:type="spellStart"/>
      <w:r w:rsidRPr="00594474">
        <w:rPr>
          <w:rStyle w:val="IntenseEmphasis"/>
          <w:b w:val="0"/>
          <w:bCs w:val="0"/>
          <w:i w:val="0"/>
          <w:iCs w:val="0"/>
          <w:color w:val="auto"/>
        </w:rPr>
        <w:t>Osteopaenia</w:t>
      </w:r>
      <w:proofErr w:type="spellEnd"/>
    </w:p>
    <w:p w14:paraId="3B0D13C6" w14:textId="3FCDC68E" w:rsidR="00594474" w:rsidRPr="00594474" w:rsidRDefault="00594474" w:rsidP="003B0AE0">
      <w:pPr>
        <w:pStyle w:val="ListParagraph"/>
        <w:numPr>
          <w:ilvl w:val="0"/>
          <w:numId w:val="1"/>
        </w:numPr>
        <w:ind w:left="1440"/>
        <w:rPr>
          <w:rStyle w:val="IntenseEmphasis"/>
          <w:b w:val="0"/>
          <w:bCs w:val="0"/>
          <w:i w:val="0"/>
          <w:iCs w:val="0"/>
          <w:color w:val="auto"/>
        </w:rPr>
      </w:pPr>
      <w:r w:rsidRPr="00594474">
        <w:rPr>
          <w:rStyle w:val="IntenseEmphasis"/>
          <w:b w:val="0"/>
          <w:bCs w:val="0"/>
          <w:i w:val="0"/>
          <w:iCs w:val="0"/>
          <w:color w:val="auto"/>
        </w:rPr>
        <w:t xml:space="preserve">Rickets or </w:t>
      </w:r>
      <w:proofErr w:type="spellStart"/>
      <w:r w:rsidRPr="00594474">
        <w:rPr>
          <w:rStyle w:val="IntenseEmphasis"/>
          <w:b w:val="0"/>
          <w:bCs w:val="0"/>
          <w:i w:val="0"/>
          <w:iCs w:val="0"/>
          <w:color w:val="auto"/>
        </w:rPr>
        <w:t>Osteomalacia</w:t>
      </w:r>
      <w:proofErr w:type="spellEnd"/>
    </w:p>
    <w:p w14:paraId="7FBC55E9" w14:textId="3E623F1B" w:rsidR="00594474" w:rsidRPr="00594474" w:rsidRDefault="00594474" w:rsidP="003B0AE0">
      <w:pPr>
        <w:pStyle w:val="ListParagraph"/>
        <w:numPr>
          <w:ilvl w:val="0"/>
          <w:numId w:val="1"/>
        </w:numPr>
        <w:ind w:left="1440"/>
        <w:rPr>
          <w:rStyle w:val="IntenseEmphasis"/>
          <w:b w:val="0"/>
          <w:bCs w:val="0"/>
          <w:i w:val="0"/>
          <w:iCs w:val="0"/>
          <w:color w:val="auto"/>
        </w:rPr>
      </w:pPr>
      <w:r w:rsidRPr="00594474">
        <w:rPr>
          <w:rStyle w:val="IntenseEmphasis"/>
          <w:b w:val="0"/>
          <w:bCs w:val="0"/>
          <w:i w:val="0"/>
          <w:iCs w:val="0"/>
          <w:color w:val="auto"/>
        </w:rPr>
        <w:t>Paget’s Disease of Bone</w:t>
      </w:r>
    </w:p>
    <w:p w14:paraId="7738DAAE" w14:textId="0023A117" w:rsidR="00594474" w:rsidRPr="00594474" w:rsidRDefault="00594474" w:rsidP="003B0AE0">
      <w:pPr>
        <w:pStyle w:val="ListParagraph"/>
        <w:numPr>
          <w:ilvl w:val="0"/>
          <w:numId w:val="1"/>
        </w:numPr>
        <w:ind w:left="1440"/>
        <w:rPr>
          <w:rStyle w:val="IntenseEmphasis"/>
          <w:b w:val="0"/>
          <w:bCs w:val="0"/>
          <w:i w:val="0"/>
          <w:iCs w:val="0"/>
          <w:color w:val="auto"/>
        </w:rPr>
      </w:pPr>
      <w:r w:rsidRPr="00594474">
        <w:rPr>
          <w:rStyle w:val="IntenseEmphasis"/>
          <w:b w:val="0"/>
          <w:bCs w:val="0"/>
          <w:i w:val="0"/>
          <w:iCs w:val="0"/>
          <w:color w:val="auto"/>
        </w:rPr>
        <w:t>Pathological Fracture</w:t>
      </w:r>
    </w:p>
    <w:p w14:paraId="5B2A3BF9" w14:textId="74B610B4" w:rsidR="00594474" w:rsidRPr="00594474" w:rsidRDefault="00594474" w:rsidP="003B0AE0">
      <w:pPr>
        <w:pStyle w:val="ListParagraph"/>
        <w:numPr>
          <w:ilvl w:val="0"/>
          <w:numId w:val="1"/>
        </w:numPr>
        <w:ind w:left="1440"/>
        <w:rPr>
          <w:rStyle w:val="IntenseEmphasis"/>
          <w:b w:val="0"/>
          <w:bCs w:val="0"/>
          <w:i w:val="0"/>
          <w:iCs w:val="0"/>
          <w:color w:val="auto"/>
        </w:rPr>
      </w:pPr>
      <w:r w:rsidRPr="00594474">
        <w:rPr>
          <w:rStyle w:val="IntenseEmphasis"/>
          <w:b w:val="0"/>
          <w:bCs w:val="0"/>
          <w:i w:val="0"/>
          <w:iCs w:val="0"/>
          <w:color w:val="auto"/>
        </w:rPr>
        <w:t>Unexplained Hypocalcaemia, raised PTH, low or high Phosphate</w:t>
      </w:r>
    </w:p>
    <w:p w14:paraId="7E4B958C" w14:textId="77777777" w:rsidR="00594474" w:rsidRPr="00594474" w:rsidRDefault="00594474" w:rsidP="003B0AE0">
      <w:pPr>
        <w:ind w:left="720"/>
        <w:rPr>
          <w:rStyle w:val="IntenseEmphasis"/>
          <w:b w:val="0"/>
          <w:bCs w:val="0"/>
          <w:i w:val="0"/>
          <w:iCs w:val="0"/>
          <w:color w:val="auto"/>
          <w:u w:val="single"/>
        </w:rPr>
      </w:pPr>
      <w:r w:rsidRPr="00594474">
        <w:rPr>
          <w:rStyle w:val="IntenseEmphasis"/>
          <w:b w:val="0"/>
          <w:bCs w:val="0"/>
          <w:i w:val="0"/>
          <w:iCs w:val="0"/>
          <w:color w:val="auto"/>
          <w:u w:val="single"/>
        </w:rPr>
        <w:t>OR</w:t>
      </w:r>
    </w:p>
    <w:p w14:paraId="34B510C0" w14:textId="77777777" w:rsidR="00594474" w:rsidRPr="00594474" w:rsidRDefault="00594474" w:rsidP="003B0AE0">
      <w:pPr>
        <w:ind w:left="720"/>
        <w:rPr>
          <w:rStyle w:val="IntenseEmphasis"/>
          <w:b w:val="0"/>
          <w:bCs w:val="0"/>
          <w:i w:val="0"/>
          <w:iCs w:val="0"/>
          <w:color w:val="auto"/>
        </w:rPr>
      </w:pPr>
      <w:r w:rsidRPr="00594474">
        <w:rPr>
          <w:rStyle w:val="IntenseEmphasis"/>
          <w:b w:val="0"/>
          <w:bCs w:val="0"/>
          <w:i w:val="0"/>
          <w:iCs w:val="0"/>
          <w:color w:val="auto"/>
        </w:rPr>
        <w:t>b) Specific named clinical condition due to or leading to Vitamin D Deficiency</w:t>
      </w:r>
    </w:p>
    <w:p w14:paraId="21505704" w14:textId="7DFE17C0" w:rsidR="00594474" w:rsidRPr="00594474" w:rsidRDefault="00594474" w:rsidP="003B0AE0">
      <w:pPr>
        <w:pStyle w:val="ListParagraph"/>
        <w:numPr>
          <w:ilvl w:val="0"/>
          <w:numId w:val="3"/>
        </w:numPr>
        <w:ind w:left="1440"/>
        <w:rPr>
          <w:rStyle w:val="IntenseEmphasis"/>
          <w:b w:val="0"/>
          <w:bCs w:val="0"/>
          <w:i w:val="0"/>
          <w:iCs w:val="0"/>
          <w:color w:val="auto"/>
        </w:rPr>
      </w:pPr>
      <w:r w:rsidRPr="00594474">
        <w:rPr>
          <w:rStyle w:val="IntenseEmphasis"/>
          <w:b w:val="0"/>
          <w:bCs w:val="0"/>
          <w:i w:val="0"/>
          <w:iCs w:val="0"/>
          <w:color w:val="auto"/>
        </w:rPr>
        <w:t>Malabsorption, CKD, Liver Disease</w:t>
      </w:r>
    </w:p>
    <w:p w14:paraId="2226EFF3" w14:textId="0B97A017" w:rsidR="00594474" w:rsidRPr="00594474" w:rsidRDefault="00594474" w:rsidP="003B0AE0">
      <w:pPr>
        <w:pStyle w:val="ListParagraph"/>
        <w:numPr>
          <w:ilvl w:val="0"/>
          <w:numId w:val="3"/>
        </w:numPr>
        <w:ind w:left="1440"/>
        <w:rPr>
          <w:rStyle w:val="IntenseEmphasis"/>
          <w:b w:val="0"/>
          <w:bCs w:val="0"/>
          <w:i w:val="0"/>
          <w:iCs w:val="0"/>
          <w:color w:val="auto"/>
        </w:rPr>
      </w:pPr>
      <w:r w:rsidRPr="00594474">
        <w:rPr>
          <w:rStyle w:val="IntenseEmphasis"/>
          <w:b w:val="0"/>
          <w:bCs w:val="0"/>
          <w:i w:val="0"/>
          <w:iCs w:val="0"/>
          <w:color w:val="auto"/>
        </w:rPr>
        <w:t>Muscle weakness</w:t>
      </w:r>
    </w:p>
    <w:p w14:paraId="4ACFF94B" w14:textId="609DF7A2" w:rsidR="00594474" w:rsidRPr="00594474" w:rsidRDefault="00594474" w:rsidP="003B0AE0">
      <w:pPr>
        <w:pStyle w:val="ListParagraph"/>
        <w:numPr>
          <w:ilvl w:val="0"/>
          <w:numId w:val="3"/>
        </w:numPr>
        <w:ind w:left="1440"/>
        <w:rPr>
          <w:rStyle w:val="IntenseEmphasis"/>
          <w:b w:val="0"/>
          <w:bCs w:val="0"/>
          <w:i w:val="0"/>
          <w:iCs w:val="0"/>
          <w:color w:val="auto"/>
        </w:rPr>
      </w:pPr>
      <w:r w:rsidRPr="00594474">
        <w:rPr>
          <w:rStyle w:val="IntenseEmphasis"/>
          <w:b w:val="0"/>
          <w:bCs w:val="0"/>
          <w:i w:val="0"/>
          <w:iCs w:val="0"/>
          <w:color w:val="auto"/>
        </w:rPr>
        <w:t>Chronic inflammation</w:t>
      </w:r>
    </w:p>
    <w:p w14:paraId="279B9F0B" w14:textId="64461345" w:rsidR="00594474" w:rsidRPr="00594474" w:rsidRDefault="00594474" w:rsidP="003B0AE0">
      <w:pPr>
        <w:pStyle w:val="ListParagraph"/>
        <w:numPr>
          <w:ilvl w:val="0"/>
          <w:numId w:val="3"/>
        </w:numPr>
        <w:ind w:left="1440"/>
        <w:rPr>
          <w:rStyle w:val="IntenseEmphasis"/>
          <w:b w:val="0"/>
          <w:bCs w:val="0"/>
          <w:i w:val="0"/>
          <w:iCs w:val="0"/>
          <w:color w:val="auto"/>
        </w:rPr>
      </w:pPr>
      <w:r w:rsidRPr="00594474">
        <w:rPr>
          <w:rStyle w:val="IntenseEmphasis"/>
          <w:b w:val="0"/>
          <w:bCs w:val="0"/>
          <w:i w:val="0"/>
          <w:iCs w:val="0"/>
          <w:color w:val="auto"/>
        </w:rPr>
        <w:t>Certain Drug therapies: Glucocorticoids, Anticonvulsants, Antiretrovirals, Antifungals, Anti Oestrogens or Cholestyramine</w:t>
      </w:r>
    </w:p>
    <w:p w14:paraId="3696F84A" w14:textId="77777777" w:rsidR="00594474" w:rsidRDefault="00594474" w:rsidP="003B0AE0">
      <w:pPr>
        <w:ind w:left="720"/>
        <w:rPr>
          <w:rStyle w:val="IntenseEmphasis"/>
          <w:b w:val="0"/>
          <w:bCs w:val="0"/>
          <w:i w:val="0"/>
          <w:iCs w:val="0"/>
          <w:color w:val="auto"/>
        </w:rPr>
      </w:pPr>
    </w:p>
    <w:p w14:paraId="7E0F46F7" w14:textId="4C8E20B7" w:rsidR="00475492" w:rsidRDefault="00594474" w:rsidP="003B0AE0">
      <w:pPr>
        <w:ind w:left="720"/>
        <w:rPr>
          <w:rStyle w:val="IntenseEmphasis"/>
          <w:b w:val="0"/>
          <w:bCs w:val="0"/>
          <w:i w:val="0"/>
          <w:iCs w:val="0"/>
          <w:color w:val="auto"/>
        </w:rPr>
      </w:pPr>
      <w:r w:rsidRPr="00594474">
        <w:rPr>
          <w:rStyle w:val="IntenseEmphasis"/>
          <w:b w:val="0"/>
          <w:bCs w:val="0"/>
          <w:i w:val="0"/>
          <w:iCs w:val="0"/>
          <w:color w:val="auto"/>
        </w:rPr>
        <w:t>When Vit</w:t>
      </w:r>
      <w:r w:rsidR="007639C8">
        <w:rPr>
          <w:rStyle w:val="IntenseEmphasis"/>
          <w:b w:val="0"/>
          <w:bCs w:val="0"/>
          <w:i w:val="0"/>
          <w:iCs w:val="0"/>
          <w:color w:val="auto"/>
        </w:rPr>
        <w:t xml:space="preserve">amin </w:t>
      </w:r>
      <w:r w:rsidRPr="00594474">
        <w:rPr>
          <w:rStyle w:val="IntenseEmphasis"/>
          <w:b w:val="0"/>
          <w:bCs w:val="0"/>
          <w:i w:val="0"/>
          <w:iCs w:val="0"/>
          <w:color w:val="auto"/>
        </w:rPr>
        <w:t>D is selected</w:t>
      </w:r>
      <w:r w:rsidR="007639C8">
        <w:rPr>
          <w:rStyle w:val="IntenseEmphasis"/>
          <w:b w:val="0"/>
          <w:bCs w:val="0"/>
          <w:i w:val="0"/>
          <w:iCs w:val="0"/>
          <w:color w:val="auto"/>
        </w:rPr>
        <w:t>,</w:t>
      </w:r>
      <w:r w:rsidRPr="00594474">
        <w:rPr>
          <w:rStyle w:val="IntenseEmphasis"/>
          <w:b w:val="0"/>
          <w:bCs w:val="0"/>
          <w:i w:val="0"/>
          <w:iCs w:val="0"/>
          <w:color w:val="auto"/>
        </w:rPr>
        <w:t xml:space="preserve"> a pop</w:t>
      </w:r>
      <w:r w:rsidR="007639C8">
        <w:rPr>
          <w:rStyle w:val="IntenseEmphasis"/>
          <w:b w:val="0"/>
          <w:bCs w:val="0"/>
          <w:i w:val="0"/>
          <w:iCs w:val="0"/>
          <w:color w:val="auto"/>
        </w:rPr>
        <w:t>-</w:t>
      </w:r>
      <w:r w:rsidRPr="00594474">
        <w:rPr>
          <w:rStyle w:val="IntenseEmphasis"/>
          <w:b w:val="0"/>
          <w:bCs w:val="0"/>
          <w:i w:val="0"/>
          <w:iCs w:val="0"/>
          <w:color w:val="auto"/>
        </w:rPr>
        <w:t>up appears for the GP to select which condition the patient has.</w:t>
      </w:r>
      <w:r w:rsidR="00475492">
        <w:rPr>
          <w:rStyle w:val="IntenseEmphasis"/>
          <w:b w:val="0"/>
          <w:bCs w:val="0"/>
          <w:i w:val="0"/>
          <w:iCs w:val="0"/>
          <w:color w:val="auto"/>
        </w:rPr>
        <w:t xml:space="preserve"> </w:t>
      </w:r>
    </w:p>
    <w:p w14:paraId="3458D1E5" w14:textId="31A76660" w:rsidR="002C65B0" w:rsidRPr="002C65B0" w:rsidRDefault="00475492" w:rsidP="003B0AE0">
      <w:pPr>
        <w:ind w:left="720"/>
        <w:rPr>
          <w:rStyle w:val="IntenseEmphasis"/>
          <w:b w:val="0"/>
          <w:bCs w:val="0"/>
          <w:i w:val="0"/>
          <w:iCs w:val="0"/>
          <w:color w:val="auto"/>
        </w:rPr>
      </w:pPr>
      <w:r>
        <w:rPr>
          <w:rStyle w:val="IntenseEmphasis"/>
          <w:b w:val="0"/>
          <w:bCs w:val="0"/>
          <w:i w:val="0"/>
          <w:iCs w:val="0"/>
          <w:color w:val="auto"/>
        </w:rPr>
        <w:t xml:space="preserve">If you do </w:t>
      </w:r>
      <w:r w:rsidRPr="00475492">
        <w:rPr>
          <w:rStyle w:val="IntenseEmphasis"/>
          <w:b w:val="0"/>
          <w:bCs w:val="0"/>
          <w:i w:val="0"/>
          <w:iCs w:val="0"/>
          <w:color w:val="auto"/>
        </w:rPr>
        <w:t>not select one</w:t>
      </w:r>
      <w:r>
        <w:rPr>
          <w:rStyle w:val="IntenseEmphasis"/>
          <w:b w:val="0"/>
          <w:bCs w:val="0"/>
          <w:i w:val="0"/>
          <w:iCs w:val="0"/>
          <w:color w:val="auto"/>
        </w:rPr>
        <w:t xml:space="preserve"> condition as </w:t>
      </w:r>
      <w:proofErr w:type="gramStart"/>
      <w:r>
        <w:rPr>
          <w:rStyle w:val="IntenseEmphasis"/>
          <w:b w:val="0"/>
          <w:bCs w:val="0"/>
          <w:i w:val="0"/>
          <w:iCs w:val="0"/>
          <w:color w:val="auto"/>
        </w:rPr>
        <w:t xml:space="preserve">applicable, </w:t>
      </w:r>
      <w:r w:rsidRPr="00475492">
        <w:rPr>
          <w:rStyle w:val="IntenseEmphasis"/>
          <w:b w:val="0"/>
          <w:bCs w:val="0"/>
          <w:i w:val="0"/>
          <w:iCs w:val="0"/>
          <w:color w:val="auto"/>
        </w:rPr>
        <w:t xml:space="preserve"> then</w:t>
      </w:r>
      <w:proofErr w:type="gramEnd"/>
      <w:r w:rsidRPr="00475492">
        <w:rPr>
          <w:rStyle w:val="IntenseEmphasis"/>
          <w:b w:val="0"/>
          <w:bCs w:val="0"/>
          <w:i w:val="0"/>
          <w:iCs w:val="0"/>
          <w:color w:val="auto"/>
        </w:rPr>
        <w:t xml:space="preserve"> Vitamin D cannot be requested.</w:t>
      </w:r>
    </w:p>
    <w:p w14:paraId="58F9AD87" w14:textId="2B22669F" w:rsidR="5802D049" w:rsidRPr="003B0AE0" w:rsidRDefault="5802D049" w:rsidP="00FD45F3">
      <w:pPr>
        <w:pStyle w:val="Heading2"/>
        <w:rPr>
          <w:rStyle w:val="IntenseEmphasis"/>
          <w:b/>
          <w:bCs w:val="0"/>
          <w:i/>
          <w:iCs w:val="0"/>
        </w:rPr>
      </w:pPr>
      <w:bookmarkStart w:id="30" w:name="_Toc182927756"/>
      <w:r w:rsidRPr="003B0AE0">
        <w:rPr>
          <w:rStyle w:val="IntenseEmphasis"/>
          <w:b/>
          <w:bCs w:val="0"/>
          <w:i/>
          <w:iCs w:val="0"/>
        </w:rPr>
        <w:t>Can I order tests that are not on the form?</w:t>
      </w:r>
      <w:bookmarkEnd w:id="30"/>
      <w:r w:rsidRPr="003B0AE0">
        <w:rPr>
          <w:rStyle w:val="IntenseEmphasis"/>
          <w:b/>
          <w:bCs w:val="0"/>
          <w:i/>
          <w:iCs w:val="0"/>
        </w:rPr>
        <w:t xml:space="preserve"> </w:t>
      </w:r>
    </w:p>
    <w:p w14:paraId="20D35F49" w14:textId="1B4CE7FF" w:rsidR="00253429" w:rsidRDefault="00253429" w:rsidP="003B0AE0">
      <w:pPr>
        <w:ind w:left="720"/>
      </w:pPr>
      <w:r>
        <w:t xml:space="preserve">The ORCIS Profiles &amp; Tests tick-boxes match the SJH HealthLink form. The “Other Tests” dropdown must ONLY be used when the test is clinically indicated. Details MUST be provided in the Clinical Details box. </w:t>
      </w:r>
    </w:p>
    <w:p w14:paraId="3121AE06" w14:textId="69D4B93E" w:rsidR="7616C57B" w:rsidRDefault="42D69539" w:rsidP="003B0AE0">
      <w:pPr>
        <w:ind w:left="720"/>
      </w:pPr>
      <w:r w:rsidRPr="4B545409">
        <w:t xml:space="preserve">The HSE </w:t>
      </w:r>
      <w:r w:rsidR="00D23976">
        <w:t>is not taking up the cost for any additional </w:t>
      </w:r>
      <w:r w:rsidRPr="4B545409">
        <w:t>tests not currently offered by SJH to our cohort of GPs. GPs accessing the Biomnis service cannot get a preferential service compared to those GPs remaining with SJH. Restrictions will continue to apply in this regard to all parties.</w:t>
      </w:r>
    </w:p>
    <w:p w14:paraId="5C9429BE" w14:textId="396775F2" w:rsidR="0065056F" w:rsidRPr="0065056F" w:rsidRDefault="0065056F" w:rsidP="00FD45F3">
      <w:pPr>
        <w:pStyle w:val="Heading2"/>
        <w:rPr>
          <w:rStyle w:val="IntenseEmphasis"/>
          <w:b/>
          <w:bCs w:val="0"/>
          <w:i/>
          <w:iCs w:val="0"/>
        </w:rPr>
      </w:pPr>
      <w:bookmarkStart w:id="31" w:name="_Toc182927757"/>
      <w:r w:rsidRPr="0065056F">
        <w:rPr>
          <w:rStyle w:val="IntenseEmphasis"/>
          <w:b/>
          <w:bCs w:val="0"/>
          <w:i/>
          <w:iCs w:val="0"/>
        </w:rPr>
        <w:t>What tests do I have to pay for?</w:t>
      </w:r>
      <w:bookmarkEnd w:id="31"/>
    </w:p>
    <w:p w14:paraId="2F62D9B1" w14:textId="7F21FD1E" w:rsidR="0065056F" w:rsidRPr="0065056F" w:rsidRDefault="0065056F" w:rsidP="0065056F">
      <w:pPr>
        <w:ind w:left="720"/>
      </w:pPr>
      <w:r w:rsidRPr="0065056F">
        <w:t>GPs will not be charged for laboratory tests ordered via the ORCIS portal</w:t>
      </w:r>
      <w:r>
        <w:t>; the HSE covers them.</w:t>
      </w:r>
      <w:r w:rsidRPr="0065056F">
        <w:t xml:space="preserve"> </w:t>
      </w:r>
    </w:p>
    <w:p w14:paraId="7E462241" w14:textId="3E5A0C87" w:rsidR="0065056F" w:rsidRDefault="0065056F" w:rsidP="0065056F">
      <w:pPr>
        <w:ind w:left="720"/>
      </w:pPr>
      <w:r w:rsidRPr="0065056F">
        <w:t xml:space="preserve">Private arrangements between GPs and Biomnis are not part of this outsourcing project and are managed </w:t>
      </w:r>
      <w:r>
        <w:t>separately</w:t>
      </w:r>
      <w:r w:rsidRPr="0065056F">
        <w:t xml:space="preserve">. Any private local arrangements remain at the local level. </w:t>
      </w:r>
    </w:p>
    <w:p w14:paraId="789E7D89" w14:textId="77777777" w:rsidR="00946965" w:rsidRDefault="00946965" w:rsidP="0065056F">
      <w:pPr>
        <w:ind w:left="720"/>
      </w:pPr>
    </w:p>
    <w:p w14:paraId="73812A8B" w14:textId="77777777" w:rsidR="00946965" w:rsidRPr="00946965" w:rsidRDefault="00946965" w:rsidP="00FD45F3">
      <w:pPr>
        <w:pStyle w:val="Heading2"/>
        <w:rPr>
          <w:rStyle w:val="IntenseEmphasis"/>
          <w:b/>
          <w:bCs w:val="0"/>
          <w:i/>
          <w:iCs w:val="0"/>
        </w:rPr>
      </w:pPr>
      <w:bookmarkStart w:id="32" w:name="_Toc182927758"/>
      <w:r w:rsidRPr="00946965">
        <w:rPr>
          <w:rStyle w:val="IntenseEmphasis"/>
          <w:b/>
          <w:bCs w:val="0"/>
          <w:i/>
          <w:iCs w:val="0"/>
        </w:rPr>
        <w:t>How to do haemochromatosis genetic screening?</w:t>
      </w:r>
      <w:bookmarkEnd w:id="32"/>
      <w:r w:rsidRPr="00946965">
        <w:rPr>
          <w:rStyle w:val="IntenseEmphasis"/>
          <w:b/>
          <w:bCs w:val="0"/>
          <w:i/>
          <w:iCs w:val="0"/>
        </w:rPr>
        <w:t xml:space="preserve"> </w:t>
      </w:r>
    </w:p>
    <w:p w14:paraId="3D4A0EC2" w14:textId="69039084" w:rsidR="00946965" w:rsidRPr="00946965" w:rsidRDefault="00946965" w:rsidP="00946965">
      <w:pPr>
        <w:ind w:left="720"/>
        <w:rPr>
          <w:i/>
          <w:iCs/>
        </w:rPr>
      </w:pPr>
      <w:r w:rsidRPr="00946965">
        <w:t> </w:t>
      </w:r>
      <w:r w:rsidRPr="00946965">
        <w:rPr>
          <w:i/>
          <w:iCs/>
        </w:rPr>
        <w:t xml:space="preserve">Choose HFE from the test list, and complete the Consent form located at </w:t>
      </w:r>
      <w:hyperlink r:id="rId35" w:history="1">
        <w:r w:rsidRPr="00946965">
          <w:rPr>
            <w:rStyle w:val="Hyperlink"/>
            <w:b/>
            <w:bCs/>
            <w:i/>
            <w:iCs/>
          </w:rPr>
          <w:t>Eurofins Biomnis - General Practitioners Page - Eurofins Scientific</w:t>
        </w:r>
      </w:hyperlink>
      <w:r w:rsidRPr="00946965">
        <w:rPr>
          <w:b/>
          <w:bCs/>
          <w:i/>
          <w:iCs/>
          <w:u w:val="single"/>
        </w:rPr>
        <w:t xml:space="preserve"> </w:t>
      </w:r>
      <w:r w:rsidRPr="00946965">
        <w:rPr>
          <w:b/>
          <w:bCs/>
          <w:i/>
          <w:iCs/>
        </w:rPr>
        <w:t>  </w:t>
      </w:r>
      <w:r w:rsidRPr="00946965">
        <w:rPr>
          <w:i/>
          <w:iCs/>
        </w:rPr>
        <w:t>, and send in with the sample and ORCIS request form</w:t>
      </w:r>
    </w:p>
    <w:p w14:paraId="44BA0796" w14:textId="77777777" w:rsidR="00946965" w:rsidRPr="0065056F" w:rsidRDefault="00946965" w:rsidP="0065056F">
      <w:pPr>
        <w:ind w:left="720"/>
      </w:pPr>
    </w:p>
    <w:p w14:paraId="6F21831D" w14:textId="6F5A2111" w:rsidR="00476286" w:rsidRPr="00D23976" w:rsidRDefault="002C65B0" w:rsidP="00CC421B">
      <w:pPr>
        <w:pStyle w:val="Heading1"/>
        <w:rPr>
          <w:rStyle w:val="IntenseEmphasis"/>
          <w:b w:val="0"/>
          <w:bCs w:val="0"/>
          <w:i w:val="0"/>
          <w:iCs w:val="0"/>
          <w:color w:val="EE7D11"/>
        </w:rPr>
      </w:pPr>
      <w:bookmarkStart w:id="33" w:name="_Toc182927759"/>
      <w:r w:rsidRPr="00D23976">
        <w:rPr>
          <w:rStyle w:val="IntenseEmphasis"/>
          <w:b w:val="0"/>
          <w:bCs w:val="0"/>
          <w:i w:val="0"/>
          <w:iCs w:val="0"/>
          <w:color w:val="EE7D11"/>
        </w:rPr>
        <w:t>Packaging</w:t>
      </w:r>
      <w:bookmarkEnd w:id="33"/>
    </w:p>
    <w:p w14:paraId="2CB31645" w14:textId="678186E9" w:rsidR="5802D049" w:rsidRPr="003B0AE0" w:rsidRDefault="5802D049" w:rsidP="00FD45F3">
      <w:pPr>
        <w:pStyle w:val="Heading2"/>
        <w:rPr>
          <w:rStyle w:val="IntenseEmphasis"/>
          <w:b/>
          <w:bCs w:val="0"/>
          <w:i/>
          <w:iCs w:val="0"/>
        </w:rPr>
      </w:pPr>
      <w:bookmarkStart w:id="34" w:name="_Toc182927760"/>
      <w:r w:rsidRPr="003B0AE0">
        <w:rPr>
          <w:rStyle w:val="IntenseEmphasis"/>
          <w:b/>
          <w:bCs w:val="0"/>
          <w:i/>
          <w:iCs w:val="0"/>
        </w:rPr>
        <w:t>NVRL Samples</w:t>
      </w:r>
      <w:r w:rsidR="0D8B84B3" w:rsidRPr="003B0AE0">
        <w:rPr>
          <w:rStyle w:val="IntenseEmphasis"/>
          <w:b/>
          <w:bCs w:val="0"/>
          <w:i/>
          <w:iCs w:val="0"/>
        </w:rPr>
        <w:t xml:space="preserve"> – Are they packaged </w:t>
      </w:r>
      <w:r w:rsidR="00466EED" w:rsidRPr="003B0AE0">
        <w:rPr>
          <w:rStyle w:val="IntenseEmphasis"/>
          <w:b/>
          <w:bCs w:val="0"/>
          <w:i/>
          <w:iCs w:val="0"/>
        </w:rPr>
        <w:t>separately?</w:t>
      </w:r>
      <w:bookmarkEnd w:id="34"/>
    </w:p>
    <w:p w14:paraId="60836C1D" w14:textId="77777777" w:rsidR="00F6021F" w:rsidRPr="00F6021F" w:rsidRDefault="00F6021F" w:rsidP="00F6021F">
      <w:pPr>
        <w:ind w:left="720"/>
        <w:rPr>
          <w:rStyle w:val="IntenseEmphasis"/>
          <w:b w:val="0"/>
          <w:bCs w:val="0"/>
          <w:i w:val="0"/>
          <w:iCs w:val="0"/>
          <w:color w:val="auto"/>
        </w:rPr>
      </w:pPr>
      <w:r w:rsidRPr="00F6021F">
        <w:rPr>
          <w:rStyle w:val="IntenseEmphasis"/>
          <w:b w:val="0"/>
          <w:bCs w:val="0"/>
          <w:i w:val="0"/>
          <w:iCs w:val="0"/>
          <w:color w:val="auto"/>
        </w:rPr>
        <w:t xml:space="preserve">Specimens will be sent directly to the NVRL for some virology screening. </w:t>
      </w:r>
    </w:p>
    <w:p w14:paraId="55A0180D" w14:textId="77777777" w:rsidR="00EE4999" w:rsidRDefault="00F6021F" w:rsidP="00EE4999">
      <w:pPr>
        <w:ind w:left="720"/>
        <w:rPr>
          <w:rStyle w:val="IntenseEmphasis"/>
          <w:b w:val="0"/>
          <w:bCs w:val="0"/>
          <w:i w:val="0"/>
          <w:iCs w:val="0"/>
          <w:color w:val="auto"/>
        </w:rPr>
      </w:pPr>
      <w:r w:rsidRPr="00F6021F">
        <w:rPr>
          <w:rStyle w:val="IntenseEmphasis"/>
          <w:b w:val="0"/>
          <w:bCs w:val="0"/>
          <w:i w:val="0"/>
          <w:iCs w:val="0"/>
          <w:color w:val="auto"/>
        </w:rPr>
        <w:t xml:space="preserve">These should be packaged separately, but your Lablink driver </w:t>
      </w:r>
      <w:r w:rsidR="00D63010">
        <w:rPr>
          <w:rStyle w:val="IntenseEmphasis"/>
          <w:b w:val="0"/>
          <w:bCs w:val="0"/>
          <w:i w:val="0"/>
          <w:iCs w:val="0"/>
          <w:color w:val="auto"/>
        </w:rPr>
        <w:t xml:space="preserve">will pick them up </w:t>
      </w:r>
      <w:r w:rsidRPr="00F6021F">
        <w:rPr>
          <w:rStyle w:val="IntenseEmphasis"/>
          <w:b w:val="0"/>
          <w:bCs w:val="0"/>
          <w:i w:val="0"/>
          <w:iCs w:val="0"/>
          <w:color w:val="auto"/>
        </w:rPr>
        <w:t>and deliver</w:t>
      </w:r>
      <w:r w:rsidR="00D63010">
        <w:rPr>
          <w:rStyle w:val="IntenseEmphasis"/>
          <w:b w:val="0"/>
          <w:bCs w:val="0"/>
          <w:i w:val="0"/>
          <w:iCs w:val="0"/>
          <w:color w:val="auto"/>
        </w:rPr>
        <w:t xml:space="preserve"> th</w:t>
      </w:r>
      <w:r w:rsidRPr="00F6021F">
        <w:rPr>
          <w:rStyle w:val="IntenseEmphasis"/>
          <w:b w:val="0"/>
          <w:bCs w:val="0"/>
          <w:i w:val="0"/>
          <w:iCs w:val="0"/>
          <w:color w:val="auto"/>
        </w:rPr>
        <w:t>e</w:t>
      </w:r>
      <w:r w:rsidR="00D63010">
        <w:rPr>
          <w:rStyle w:val="IntenseEmphasis"/>
          <w:b w:val="0"/>
          <w:bCs w:val="0"/>
          <w:i w:val="0"/>
          <w:iCs w:val="0"/>
          <w:color w:val="auto"/>
        </w:rPr>
        <w:t>m</w:t>
      </w:r>
      <w:r w:rsidRPr="00F6021F">
        <w:rPr>
          <w:rStyle w:val="IntenseEmphasis"/>
          <w:b w:val="0"/>
          <w:bCs w:val="0"/>
          <w:i w:val="0"/>
          <w:iCs w:val="0"/>
          <w:color w:val="auto"/>
        </w:rPr>
        <w:t xml:space="preserve"> to the NVRL.</w:t>
      </w:r>
    </w:p>
    <w:p w14:paraId="5E7FA0EB" w14:textId="72AC4355" w:rsidR="00EE4999" w:rsidRDefault="00EE4999" w:rsidP="00EE4999">
      <w:pPr>
        <w:ind w:left="720"/>
        <w:rPr>
          <w:rStyle w:val="IntenseEmphasis"/>
        </w:rPr>
      </w:pPr>
      <w:r w:rsidRPr="00F6021F">
        <w:rPr>
          <w:rStyle w:val="IntenseEmphasis"/>
          <w:b w:val="0"/>
          <w:bCs w:val="0"/>
          <w:i w:val="0"/>
          <w:iCs w:val="0"/>
          <w:color w:val="auto"/>
        </w:rPr>
        <w:t>Refer to Micro</w:t>
      </w:r>
      <w:r>
        <w:rPr>
          <w:rStyle w:val="IntenseEmphasis"/>
          <w:b w:val="0"/>
          <w:bCs w:val="0"/>
          <w:i w:val="0"/>
          <w:iCs w:val="0"/>
          <w:color w:val="auto"/>
        </w:rPr>
        <w:t>biology</w:t>
      </w:r>
      <w:r w:rsidRPr="00F6021F">
        <w:rPr>
          <w:rStyle w:val="IntenseEmphasis"/>
          <w:b w:val="0"/>
          <w:bCs w:val="0"/>
          <w:i w:val="0"/>
          <w:iCs w:val="0"/>
          <w:color w:val="auto"/>
        </w:rPr>
        <w:t xml:space="preserve"> &amp; Virology Quick Reference Guide</w:t>
      </w:r>
      <w:r>
        <w:rPr>
          <w:rStyle w:val="IntenseEmphasis"/>
          <w:b w:val="0"/>
          <w:bCs w:val="0"/>
          <w:i w:val="0"/>
          <w:iCs w:val="0"/>
          <w:color w:val="auto"/>
        </w:rPr>
        <w:t xml:space="preserve">, located </w:t>
      </w:r>
      <w:hyperlink r:id="rId36" w:history="1">
        <w:r w:rsidRPr="00AC00E5">
          <w:rPr>
            <w:rStyle w:val="Hyperlink"/>
            <w:b/>
            <w:bCs/>
            <w:color w:val="auto"/>
          </w:rPr>
          <w:t>here</w:t>
        </w:r>
      </w:hyperlink>
      <w:r w:rsidRPr="00AC00E5">
        <w:rPr>
          <w:rStyle w:val="IntenseEmphasis"/>
          <w:b w:val="0"/>
          <w:bCs w:val="0"/>
          <w:i w:val="0"/>
          <w:iCs w:val="0"/>
          <w:color w:val="auto"/>
        </w:rPr>
        <w:t xml:space="preserve"> </w:t>
      </w:r>
    </w:p>
    <w:p w14:paraId="64B9F09B" w14:textId="67201B09" w:rsidR="00F6021F" w:rsidRPr="00F6021F" w:rsidRDefault="00F6021F" w:rsidP="00F6021F">
      <w:pPr>
        <w:ind w:left="720"/>
        <w:rPr>
          <w:rStyle w:val="IntenseEmphasis"/>
          <w:b w:val="0"/>
          <w:bCs w:val="0"/>
          <w:i w:val="0"/>
          <w:iCs w:val="0"/>
          <w:color w:val="auto"/>
        </w:rPr>
      </w:pPr>
      <w:r w:rsidRPr="00F6021F">
        <w:rPr>
          <w:rStyle w:val="IntenseEmphasis"/>
          <w:b w:val="0"/>
          <w:bCs w:val="0"/>
          <w:i w:val="0"/>
          <w:iCs w:val="0"/>
          <w:color w:val="auto"/>
        </w:rPr>
        <w:t xml:space="preserve">Refer to </w:t>
      </w:r>
      <w:hyperlink r:id="rId37" w:history="1">
        <w:r w:rsidR="002C748E" w:rsidRPr="00AC00E5">
          <w:rPr>
            <w:rStyle w:val="Hyperlink"/>
            <w:b/>
            <w:bCs/>
            <w:color w:val="auto"/>
          </w:rPr>
          <w:t>https://nvrl.ucd.ie</w:t>
        </w:r>
      </w:hyperlink>
      <w:r w:rsidR="002C748E">
        <w:rPr>
          <w:rStyle w:val="IntenseEmphasis"/>
          <w:b w:val="0"/>
          <w:bCs w:val="0"/>
          <w:i w:val="0"/>
          <w:iCs w:val="0"/>
          <w:color w:val="auto"/>
        </w:rPr>
        <w:t xml:space="preserve"> </w:t>
      </w:r>
      <w:r w:rsidRPr="00F6021F">
        <w:rPr>
          <w:rStyle w:val="IntenseEmphasis"/>
          <w:b w:val="0"/>
          <w:bCs w:val="0"/>
          <w:i w:val="0"/>
          <w:iCs w:val="0"/>
          <w:color w:val="auto"/>
        </w:rPr>
        <w:t xml:space="preserve"> for additional tests available at the NVRL</w:t>
      </w:r>
      <w:r w:rsidR="00D63010">
        <w:rPr>
          <w:rStyle w:val="IntenseEmphasis"/>
          <w:b w:val="0"/>
          <w:bCs w:val="0"/>
          <w:i w:val="0"/>
          <w:iCs w:val="0"/>
          <w:color w:val="auto"/>
        </w:rPr>
        <w:t xml:space="preserve"> and the request form to be used</w:t>
      </w:r>
      <w:r w:rsidRPr="00F6021F">
        <w:rPr>
          <w:rStyle w:val="IntenseEmphasis"/>
          <w:b w:val="0"/>
          <w:bCs w:val="0"/>
          <w:i w:val="0"/>
          <w:iCs w:val="0"/>
          <w:color w:val="auto"/>
        </w:rPr>
        <w:t>.</w:t>
      </w:r>
    </w:p>
    <w:p w14:paraId="53A487AD" w14:textId="40D5DEA7" w:rsidR="002C65B0" w:rsidRPr="003B0AE0" w:rsidRDefault="002C65B0" w:rsidP="00FD45F3">
      <w:pPr>
        <w:pStyle w:val="Heading2"/>
        <w:rPr>
          <w:rStyle w:val="IntenseEmphasis"/>
          <w:b/>
          <w:bCs w:val="0"/>
          <w:i/>
          <w:iCs w:val="0"/>
        </w:rPr>
      </w:pPr>
      <w:bookmarkStart w:id="35" w:name="_Toc182927761"/>
      <w:r w:rsidRPr="003B0AE0">
        <w:rPr>
          <w:rStyle w:val="IntenseEmphasis"/>
          <w:b/>
          <w:bCs w:val="0"/>
          <w:i/>
          <w:iCs w:val="0"/>
        </w:rPr>
        <w:t>What goes into a</w:t>
      </w:r>
      <w:r w:rsidR="00475492" w:rsidRPr="003B0AE0">
        <w:rPr>
          <w:rStyle w:val="IntenseEmphasis"/>
          <w:b/>
          <w:bCs w:val="0"/>
          <w:i/>
          <w:iCs w:val="0"/>
        </w:rPr>
        <w:t xml:space="preserve"> </w:t>
      </w:r>
      <w:r w:rsidRPr="003B0AE0">
        <w:rPr>
          <w:rStyle w:val="IntenseEmphasis"/>
          <w:b/>
          <w:bCs w:val="0"/>
          <w:i/>
          <w:iCs w:val="0"/>
        </w:rPr>
        <w:t>Microbiology (purple) bag?</w:t>
      </w:r>
      <w:bookmarkEnd w:id="35"/>
    </w:p>
    <w:p w14:paraId="69F5E58A" w14:textId="398DEBFE" w:rsidR="002C65B0" w:rsidRDefault="003B0AE0" w:rsidP="003B0AE0">
      <w:pPr>
        <w:ind w:left="720"/>
        <w:rPr>
          <w:rStyle w:val="IntenseEmphasis"/>
          <w:b w:val="0"/>
          <w:bCs w:val="0"/>
          <w:i w:val="0"/>
          <w:iCs w:val="0"/>
          <w:color w:val="auto"/>
        </w:rPr>
      </w:pPr>
      <w:r>
        <w:rPr>
          <w:rStyle w:val="IntenseEmphasis"/>
          <w:b w:val="0"/>
          <w:bCs w:val="0"/>
          <w:i w:val="0"/>
          <w:iCs w:val="0"/>
          <w:color w:val="auto"/>
        </w:rPr>
        <w:t xml:space="preserve">Stool for </w:t>
      </w:r>
      <w:r w:rsidR="002C65B0" w:rsidRPr="00476286">
        <w:rPr>
          <w:rStyle w:val="IntenseEmphasis"/>
          <w:b w:val="0"/>
          <w:bCs w:val="0"/>
          <w:i w:val="0"/>
          <w:iCs w:val="0"/>
          <w:color w:val="auto"/>
        </w:rPr>
        <w:t xml:space="preserve">OCP, Swabs for culture, Urine for culture, Stool for culture, </w:t>
      </w:r>
      <w:proofErr w:type="spellStart"/>
      <w:proofErr w:type="gramStart"/>
      <w:r w:rsidR="002C65B0" w:rsidRPr="00476286">
        <w:rPr>
          <w:rStyle w:val="IntenseEmphasis"/>
          <w:b w:val="0"/>
          <w:bCs w:val="0"/>
          <w:i w:val="0"/>
          <w:iCs w:val="0"/>
          <w:color w:val="auto"/>
        </w:rPr>
        <w:t>C.Diff</w:t>
      </w:r>
      <w:proofErr w:type="spellEnd"/>
      <w:proofErr w:type="gramEnd"/>
      <w:r>
        <w:rPr>
          <w:rStyle w:val="IntenseEmphasis"/>
          <w:b w:val="0"/>
          <w:bCs w:val="0"/>
          <w:i w:val="0"/>
          <w:iCs w:val="0"/>
          <w:color w:val="auto"/>
        </w:rPr>
        <w:t xml:space="preserve"> tests</w:t>
      </w:r>
      <w:r w:rsidR="002C65B0" w:rsidRPr="00476286">
        <w:rPr>
          <w:rStyle w:val="IntenseEmphasis"/>
          <w:b w:val="0"/>
          <w:bCs w:val="0"/>
          <w:i w:val="0"/>
          <w:iCs w:val="0"/>
          <w:color w:val="auto"/>
        </w:rPr>
        <w:t>, CPE tests.</w:t>
      </w:r>
    </w:p>
    <w:p w14:paraId="0663138C" w14:textId="77777777" w:rsidR="008F691A" w:rsidRDefault="008F691A" w:rsidP="008F691A">
      <w:pPr>
        <w:ind w:left="720"/>
        <w:rPr>
          <w:rStyle w:val="IntenseEmphasis"/>
          <w:b w:val="0"/>
          <w:bCs w:val="0"/>
          <w:i w:val="0"/>
          <w:iCs w:val="0"/>
          <w:color w:val="auto"/>
        </w:rPr>
      </w:pPr>
      <w:r w:rsidRPr="00F6021F">
        <w:rPr>
          <w:rStyle w:val="IntenseEmphasis"/>
          <w:b w:val="0"/>
          <w:bCs w:val="0"/>
          <w:i w:val="0"/>
          <w:iCs w:val="0"/>
          <w:color w:val="auto"/>
        </w:rPr>
        <w:t>Refer to Micro</w:t>
      </w:r>
      <w:r>
        <w:rPr>
          <w:rStyle w:val="IntenseEmphasis"/>
          <w:b w:val="0"/>
          <w:bCs w:val="0"/>
          <w:i w:val="0"/>
          <w:iCs w:val="0"/>
          <w:color w:val="auto"/>
        </w:rPr>
        <w:t>biology</w:t>
      </w:r>
      <w:r w:rsidRPr="00F6021F">
        <w:rPr>
          <w:rStyle w:val="IntenseEmphasis"/>
          <w:b w:val="0"/>
          <w:bCs w:val="0"/>
          <w:i w:val="0"/>
          <w:iCs w:val="0"/>
          <w:color w:val="auto"/>
        </w:rPr>
        <w:t xml:space="preserve"> &amp; Virology Quick Reference Guide</w:t>
      </w:r>
      <w:r>
        <w:rPr>
          <w:rStyle w:val="IntenseEmphasis"/>
          <w:b w:val="0"/>
          <w:bCs w:val="0"/>
          <w:i w:val="0"/>
          <w:iCs w:val="0"/>
          <w:color w:val="auto"/>
        </w:rPr>
        <w:t xml:space="preserve">,  located at </w:t>
      </w:r>
      <w:hyperlink r:id="rId38" w:history="1">
        <w:r w:rsidRPr="00946965">
          <w:rPr>
            <w:rStyle w:val="Hyperlink"/>
            <w:b/>
            <w:bCs/>
            <w:i/>
            <w:iCs/>
          </w:rPr>
          <w:t>Eurofins Biomnis - General Practitioners Page - Eurofins Scientific</w:t>
        </w:r>
      </w:hyperlink>
    </w:p>
    <w:p w14:paraId="31CBCBF0" w14:textId="03B2D783" w:rsidR="0729F366" w:rsidRPr="003B0AE0" w:rsidRDefault="00253429" w:rsidP="00FD45F3">
      <w:pPr>
        <w:pStyle w:val="Heading2"/>
        <w:rPr>
          <w:rStyle w:val="IntenseEmphasis"/>
          <w:b/>
          <w:bCs w:val="0"/>
          <w:i/>
          <w:iCs w:val="0"/>
        </w:rPr>
      </w:pPr>
      <w:bookmarkStart w:id="36" w:name="_Toc182927762"/>
      <w:r w:rsidRPr="003B0AE0">
        <w:rPr>
          <w:rStyle w:val="IntenseEmphasis"/>
          <w:b/>
          <w:bCs w:val="0"/>
          <w:i/>
          <w:iCs w:val="0"/>
        </w:rPr>
        <w:t xml:space="preserve">What goes into a </w:t>
      </w:r>
      <w:proofErr w:type="gramStart"/>
      <w:r w:rsidRPr="003B0AE0">
        <w:rPr>
          <w:rStyle w:val="IntenseEmphasis"/>
          <w:b/>
          <w:bCs w:val="0"/>
          <w:i/>
          <w:iCs w:val="0"/>
        </w:rPr>
        <w:t>Red</w:t>
      </w:r>
      <w:proofErr w:type="gramEnd"/>
      <w:r w:rsidRPr="003B0AE0">
        <w:rPr>
          <w:rStyle w:val="IntenseEmphasis"/>
          <w:b/>
          <w:bCs w:val="0"/>
          <w:i/>
          <w:iCs w:val="0"/>
        </w:rPr>
        <w:t xml:space="preserve"> bag?</w:t>
      </w:r>
      <w:bookmarkEnd w:id="36"/>
    </w:p>
    <w:p w14:paraId="1E18D0C0" w14:textId="7D741B2A" w:rsidR="00253429" w:rsidRDefault="00253429" w:rsidP="003B0AE0">
      <w:pPr>
        <w:ind w:firstLine="720"/>
        <w:rPr>
          <w:rStyle w:val="IntenseEmphasis"/>
          <w:i w:val="0"/>
          <w:color w:val="FF0000"/>
          <w:u w:val="single"/>
        </w:rPr>
      </w:pPr>
      <w:r>
        <w:rPr>
          <w:rStyle w:val="IntenseEmphasis"/>
          <w:b w:val="0"/>
          <w:bCs w:val="0"/>
          <w:i w:val="0"/>
          <w:iCs w:val="0"/>
          <w:color w:val="auto"/>
        </w:rPr>
        <w:t xml:space="preserve">Stat samples </w:t>
      </w:r>
      <w:r w:rsidRPr="00253429">
        <w:rPr>
          <w:rStyle w:val="IntenseEmphasis"/>
          <w:i w:val="0"/>
          <w:iCs w:val="0"/>
          <w:color w:val="FF0000"/>
          <w:u w:val="single"/>
        </w:rPr>
        <w:t>ONLY</w:t>
      </w:r>
    </w:p>
    <w:p w14:paraId="25816C01" w14:textId="1E1D5B1F" w:rsidR="0A72366C" w:rsidRPr="006E0672" w:rsidRDefault="004B0C5C" w:rsidP="00FD45F3">
      <w:pPr>
        <w:pStyle w:val="Heading2"/>
        <w:rPr>
          <w:rStyle w:val="IntenseEmphasis"/>
          <w:b/>
          <w:bCs w:val="0"/>
          <w:i/>
          <w:iCs w:val="0"/>
        </w:rPr>
      </w:pPr>
      <w:bookmarkStart w:id="37" w:name="_Toc182927763"/>
      <w:r w:rsidRPr="006E0672">
        <w:rPr>
          <w:rStyle w:val="IntenseEmphasis"/>
          <w:b/>
          <w:bCs w:val="0"/>
          <w:i/>
          <w:iCs w:val="0"/>
        </w:rPr>
        <w:t>Can we send urine samples in the yellow lid pots we get from St James</w:t>
      </w:r>
      <w:r w:rsidRPr="006E0672">
        <w:rPr>
          <w:rStyle w:val="IntenseEmphasis"/>
          <w:rFonts w:hint="cs"/>
          <w:b/>
          <w:bCs w:val="0"/>
          <w:i/>
          <w:iCs w:val="0"/>
        </w:rPr>
        <w:t>’</w:t>
      </w:r>
      <w:r w:rsidRPr="006E0672">
        <w:rPr>
          <w:rStyle w:val="IntenseEmphasis"/>
          <w:b/>
          <w:bCs w:val="0"/>
          <w:i/>
          <w:iCs w:val="0"/>
        </w:rPr>
        <w:t xml:space="preserve"> </w:t>
      </w:r>
      <w:proofErr w:type="gramStart"/>
      <w:r w:rsidRPr="006E0672">
        <w:rPr>
          <w:rStyle w:val="IntenseEmphasis"/>
          <w:b/>
          <w:bCs w:val="0"/>
          <w:i/>
          <w:iCs w:val="0"/>
        </w:rPr>
        <w:t>hospital ?</w:t>
      </w:r>
      <w:bookmarkEnd w:id="37"/>
      <w:proofErr w:type="gramEnd"/>
      <w:r w:rsidRPr="006E0672">
        <w:rPr>
          <w:rStyle w:val="IntenseEmphasis"/>
          <w:b/>
          <w:bCs w:val="0"/>
          <w:i/>
          <w:iCs w:val="0"/>
        </w:rPr>
        <w:t xml:space="preserve">  </w:t>
      </w:r>
    </w:p>
    <w:p w14:paraId="0F14E452" w14:textId="285A7453" w:rsidR="006E0672" w:rsidRDefault="006E0672" w:rsidP="00AC00E5">
      <w:pPr>
        <w:ind w:left="720"/>
      </w:pPr>
      <w:r>
        <w:t>Urine samples for Culture can be sent in the usual containers. CT</w:t>
      </w:r>
      <w:r w:rsidR="00EE4999">
        <w:t>/</w:t>
      </w:r>
      <w:r>
        <w:t xml:space="preserve">NG urine samples must be sent in Roche consumables. </w:t>
      </w:r>
    </w:p>
    <w:p w14:paraId="754605C1" w14:textId="1C23260E" w:rsidR="006B18EB" w:rsidRDefault="006B18EB" w:rsidP="006B18EB">
      <w:pPr>
        <w:ind w:left="720"/>
        <w:rPr>
          <w:rStyle w:val="IntenseEmphasis"/>
          <w:b w:val="0"/>
          <w:bCs w:val="0"/>
          <w:i w:val="0"/>
          <w:iCs w:val="0"/>
          <w:color w:val="auto"/>
        </w:rPr>
      </w:pPr>
      <w:r w:rsidRPr="00F6021F">
        <w:rPr>
          <w:rStyle w:val="IntenseEmphasis"/>
          <w:b w:val="0"/>
          <w:bCs w:val="0"/>
          <w:i w:val="0"/>
          <w:iCs w:val="0"/>
          <w:color w:val="auto"/>
        </w:rPr>
        <w:t>Refer to Micro</w:t>
      </w:r>
      <w:r>
        <w:rPr>
          <w:rStyle w:val="IntenseEmphasis"/>
          <w:b w:val="0"/>
          <w:bCs w:val="0"/>
          <w:i w:val="0"/>
          <w:iCs w:val="0"/>
          <w:color w:val="auto"/>
        </w:rPr>
        <w:t>biology</w:t>
      </w:r>
      <w:r w:rsidRPr="00F6021F">
        <w:rPr>
          <w:rStyle w:val="IntenseEmphasis"/>
          <w:b w:val="0"/>
          <w:bCs w:val="0"/>
          <w:i w:val="0"/>
          <w:iCs w:val="0"/>
          <w:color w:val="auto"/>
        </w:rPr>
        <w:t xml:space="preserve"> &amp; Virology Quick Reference Guide</w:t>
      </w:r>
      <w:r>
        <w:rPr>
          <w:rStyle w:val="IntenseEmphasis"/>
          <w:b w:val="0"/>
          <w:bCs w:val="0"/>
          <w:i w:val="0"/>
          <w:iCs w:val="0"/>
          <w:color w:val="auto"/>
        </w:rPr>
        <w:t>,</w:t>
      </w:r>
      <w:r w:rsidR="00BD3577">
        <w:rPr>
          <w:rStyle w:val="IntenseEmphasis"/>
          <w:b w:val="0"/>
          <w:bCs w:val="0"/>
          <w:i w:val="0"/>
          <w:iCs w:val="0"/>
          <w:color w:val="auto"/>
        </w:rPr>
        <w:t xml:space="preserve"> </w:t>
      </w:r>
      <w:r w:rsidR="008F691A">
        <w:rPr>
          <w:rStyle w:val="IntenseEmphasis"/>
          <w:b w:val="0"/>
          <w:bCs w:val="0"/>
          <w:i w:val="0"/>
          <w:iCs w:val="0"/>
          <w:color w:val="auto"/>
        </w:rPr>
        <w:t xml:space="preserve"> located at </w:t>
      </w:r>
      <w:hyperlink r:id="rId39" w:history="1">
        <w:r w:rsidR="008F691A" w:rsidRPr="00946965">
          <w:rPr>
            <w:rStyle w:val="Hyperlink"/>
            <w:b/>
            <w:bCs/>
            <w:i/>
            <w:iCs/>
          </w:rPr>
          <w:t>Eurofins Biomnis - General Practitioners Page - Eurofins Scientific</w:t>
        </w:r>
      </w:hyperlink>
    </w:p>
    <w:p w14:paraId="162AAEA9" w14:textId="1A57BC32" w:rsidR="006E0672" w:rsidRDefault="006E0672" w:rsidP="00476286"/>
    <w:p w14:paraId="74520A5A" w14:textId="77777777" w:rsidR="006E0672" w:rsidRPr="006E0672" w:rsidRDefault="006E0672" w:rsidP="00CC421B">
      <w:pPr>
        <w:pStyle w:val="Heading1"/>
        <w:rPr>
          <w:rFonts w:eastAsia="Aptos"/>
        </w:rPr>
      </w:pPr>
      <w:bookmarkStart w:id="38" w:name="_Toc182927764"/>
      <w:r w:rsidRPr="006E0672">
        <w:rPr>
          <w:rFonts w:eastAsia="Aptos"/>
        </w:rPr>
        <w:t>Virology Testing</w:t>
      </w:r>
      <w:bookmarkEnd w:id="38"/>
    </w:p>
    <w:p w14:paraId="0A641EE7" w14:textId="7375B997" w:rsidR="006E0672" w:rsidRPr="006E0672" w:rsidRDefault="006E0672" w:rsidP="006E0672">
      <w:pPr>
        <w:ind w:left="720"/>
      </w:pPr>
      <w:r>
        <w:t xml:space="preserve">Eurofins Biomnis will perform </w:t>
      </w:r>
      <w:proofErr w:type="gramStart"/>
      <w:r>
        <w:t>t</w:t>
      </w:r>
      <w:r w:rsidRPr="006E0672">
        <w:t>he majority of</w:t>
      </w:r>
      <w:proofErr w:type="gramEnd"/>
      <w:r w:rsidRPr="006E0672">
        <w:t xml:space="preserve"> frequently requested tests for virology.  This includes STI and hepatitis screening.</w:t>
      </w:r>
    </w:p>
    <w:p w14:paraId="3E022F4D" w14:textId="77777777" w:rsidR="006E0672" w:rsidRPr="006E0672" w:rsidRDefault="006E0672" w:rsidP="006E0672">
      <w:pPr>
        <w:ind w:left="720"/>
      </w:pPr>
      <w:r w:rsidRPr="006E0672">
        <w:t>Some testing will now be performed in the NVRL (e.g. MMR, EBV, Lyme disease).</w:t>
      </w:r>
    </w:p>
    <w:p w14:paraId="74DD7D54" w14:textId="77777777" w:rsidR="006E0672" w:rsidRPr="006E0672" w:rsidRDefault="006E0672" w:rsidP="006E0672">
      <w:pPr>
        <w:ind w:left="720"/>
      </w:pPr>
      <w:r w:rsidRPr="006E0672">
        <w:t xml:space="preserve">Tests must be ordered using an NVRL request form which are available on the NVRL website: </w:t>
      </w:r>
      <w:hyperlink r:id="rId40" w:history="1">
        <w:r w:rsidRPr="00AC00E5">
          <w:rPr>
            <w:rStyle w:val="Hyperlink"/>
            <w:b/>
            <w:bCs/>
            <w:color w:val="auto"/>
          </w:rPr>
          <w:t>https://nvrl.ucd.ie/info</w:t>
        </w:r>
      </w:hyperlink>
      <w:r w:rsidRPr="006E0672">
        <w:t xml:space="preserve"> under the “Virology Diagnostic Request Forms” section.</w:t>
      </w:r>
    </w:p>
    <w:p w14:paraId="1751912F" w14:textId="77777777" w:rsidR="006B18EB" w:rsidRDefault="006B18EB" w:rsidP="006B18EB">
      <w:pPr>
        <w:ind w:left="720"/>
        <w:rPr>
          <w:rStyle w:val="IntenseEmphasis"/>
        </w:rPr>
      </w:pPr>
      <w:r w:rsidRPr="00F6021F">
        <w:rPr>
          <w:rStyle w:val="IntenseEmphasis"/>
          <w:b w:val="0"/>
          <w:bCs w:val="0"/>
          <w:i w:val="0"/>
          <w:iCs w:val="0"/>
          <w:color w:val="auto"/>
        </w:rPr>
        <w:t>Refer to Micro</w:t>
      </w:r>
      <w:r>
        <w:rPr>
          <w:rStyle w:val="IntenseEmphasis"/>
          <w:b w:val="0"/>
          <w:bCs w:val="0"/>
          <w:i w:val="0"/>
          <w:iCs w:val="0"/>
          <w:color w:val="auto"/>
        </w:rPr>
        <w:t>biology</w:t>
      </w:r>
      <w:r w:rsidRPr="00F6021F">
        <w:rPr>
          <w:rStyle w:val="IntenseEmphasis"/>
          <w:b w:val="0"/>
          <w:bCs w:val="0"/>
          <w:i w:val="0"/>
          <w:iCs w:val="0"/>
          <w:color w:val="auto"/>
        </w:rPr>
        <w:t xml:space="preserve"> &amp; Virology Quick Reference Guide</w:t>
      </w:r>
      <w:r>
        <w:rPr>
          <w:rStyle w:val="IntenseEmphasis"/>
          <w:b w:val="0"/>
          <w:bCs w:val="0"/>
          <w:i w:val="0"/>
          <w:iCs w:val="0"/>
          <w:color w:val="auto"/>
        </w:rPr>
        <w:t xml:space="preserve">, located </w:t>
      </w:r>
      <w:hyperlink r:id="rId41" w:history="1">
        <w:r w:rsidRPr="002E42EA">
          <w:rPr>
            <w:rStyle w:val="Hyperlink"/>
          </w:rPr>
          <w:t>here</w:t>
        </w:r>
      </w:hyperlink>
      <w:r w:rsidRPr="002E42EA">
        <w:rPr>
          <w:rStyle w:val="IntenseEmphasis"/>
          <w:i w:val="0"/>
          <w:iCs w:val="0"/>
          <w:color w:val="auto"/>
        </w:rPr>
        <w:t xml:space="preserve"> </w:t>
      </w:r>
    </w:p>
    <w:p w14:paraId="596146A2" w14:textId="613BC116" w:rsidR="001C26E2" w:rsidRPr="006E0672" w:rsidRDefault="001C26E2" w:rsidP="00CC421B">
      <w:pPr>
        <w:pStyle w:val="Heading1"/>
        <w:rPr>
          <w:rFonts w:eastAsia="Aptos"/>
        </w:rPr>
      </w:pPr>
      <w:bookmarkStart w:id="39" w:name="_Toc182927765"/>
      <w:r>
        <w:rPr>
          <w:rFonts w:eastAsia="Aptos"/>
        </w:rPr>
        <w:t>Microbiol</w:t>
      </w:r>
      <w:r w:rsidRPr="006E0672">
        <w:rPr>
          <w:rFonts w:eastAsia="Aptos"/>
        </w:rPr>
        <w:t>ogy Testing</w:t>
      </w:r>
      <w:bookmarkEnd w:id="39"/>
    </w:p>
    <w:p w14:paraId="3F3AE56B" w14:textId="312D5082" w:rsidR="006E0672" w:rsidRDefault="001C26E2" w:rsidP="00AC00E5">
      <w:pPr>
        <w:ind w:left="720"/>
        <w:rPr>
          <w:rFonts w:ascii="Aptos" w:eastAsia="Aptos" w:hAnsi="Aptos" w:cs="Aptos"/>
        </w:rPr>
      </w:pPr>
      <w:r>
        <w:rPr>
          <w:rFonts w:ascii="Aptos" w:eastAsia="Aptos" w:hAnsi="Aptos" w:cs="Aptos"/>
        </w:rPr>
        <w:t>All microbiology work (that gets sent in a purple bag) must be on a separate request to all other tests.</w:t>
      </w:r>
    </w:p>
    <w:p w14:paraId="4D5B268D" w14:textId="77777777" w:rsidR="008F691A" w:rsidRDefault="008F691A" w:rsidP="008F691A">
      <w:pPr>
        <w:ind w:left="720"/>
        <w:rPr>
          <w:rStyle w:val="IntenseEmphasis"/>
          <w:b w:val="0"/>
          <w:bCs w:val="0"/>
          <w:i w:val="0"/>
          <w:iCs w:val="0"/>
          <w:color w:val="auto"/>
        </w:rPr>
      </w:pPr>
      <w:r w:rsidRPr="00F6021F">
        <w:rPr>
          <w:rStyle w:val="IntenseEmphasis"/>
          <w:b w:val="0"/>
          <w:bCs w:val="0"/>
          <w:i w:val="0"/>
          <w:iCs w:val="0"/>
          <w:color w:val="auto"/>
        </w:rPr>
        <w:t>Refer to Micro</w:t>
      </w:r>
      <w:r>
        <w:rPr>
          <w:rStyle w:val="IntenseEmphasis"/>
          <w:b w:val="0"/>
          <w:bCs w:val="0"/>
          <w:i w:val="0"/>
          <w:iCs w:val="0"/>
          <w:color w:val="auto"/>
        </w:rPr>
        <w:t>biology</w:t>
      </w:r>
      <w:r w:rsidRPr="00F6021F">
        <w:rPr>
          <w:rStyle w:val="IntenseEmphasis"/>
          <w:b w:val="0"/>
          <w:bCs w:val="0"/>
          <w:i w:val="0"/>
          <w:iCs w:val="0"/>
          <w:color w:val="auto"/>
        </w:rPr>
        <w:t xml:space="preserve"> &amp; Virology Quick Reference Guide</w:t>
      </w:r>
      <w:r>
        <w:rPr>
          <w:rStyle w:val="IntenseEmphasis"/>
          <w:b w:val="0"/>
          <w:bCs w:val="0"/>
          <w:i w:val="0"/>
          <w:iCs w:val="0"/>
          <w:color w:val="auto"/>
        </w:rPr>
        <w:t xml:space="preserve">,  located at </w:t>
      </w:r>
      <w:hyperlink r:id="rId42" w:history="1">
        <w:r w:rsidRPr="00946965">
          <w:rPr>
            <w:rStyle w:val="Hyperlink"/>
            <w:b/>
            <w:bCs/>
            <w:i/>
            <w:iCs/>
          </w:rPr>
          <w:t>Eurofins Biomnis - General Practitioners Page - Eurofins Scientific</w:t>
        </w:r>
      </w:hyperlink>
    </w:p>
    <w:p w14:paraId="781975CD" w14:textId="76AFE0AD" w:rsidR="563CA9A9" w:rsidRPr="006F23E5" w:rsidRDefault="00151077" w:rsidP="00CC421B">
      <w:pPr>
        <w:pStyle w:val="Heading1"/>
        <w:rPr>
          <w:rFonts w:eastAsia="Aptos"/>
        </w:rPr>
      </w:pPr>
      <w:bookmarkStart w:id="40" w:name="_Toc182927766"/>
      <w:r>
        <w:rPr>
          <w:rFonts w:eastAsia="Aptos"/>
        </w:rPr>
        <w:t>Critical/</w:t>
      </w:r>
      <w:r w:rsidR="563CA9A9" w:rsidRPr="006F23E5">
        <w:rPr>
          <w:rFonts w:eastAsia="Aptos"/>
        </w:rPr>
        <w:t>Urgent Results</w:t>
      </w:r>
      <w:bookmarkEnd w:id="40"/>
      <w:r w:rsidR="563CA9A9" w:rsidRPr="006F23E5">
        <w:rPr>
          <w:rFonts w:eastAsia="Aptos"/>
        </w:rPr>
        <w:t xml:space="preserve"> </w:t>
      </w:r>
    </w:p>
    <w:p w14:paraId="19D3C7A6" w14:textId="68F4023A" w:rsidR="563CA9A9" w:rsidRPr="003B0AE0" w:rsidRDefault="563CA9A9" w:rsidP="00FD45F3">
      <w:pPr>
        <w:pStyle w:val="Heading2"/>
        <w:rPr>
          <w:rStyle w:val="IntenseEmphasis"/>
          <w:b/>
          <w:bCs w:val="0"/>
          <w:i/>
          <w:iCs w:val="0"/>
        </w:rPr>
      </w:pPr>
      <w:bookmarkStart w:id="41" w:name="_Toc182927767"/>
      <w:r w:rsidRPr="003B0AE0">
        <w:rPr>
          <w:rStyle w:val="IntenseEmphasis"/>
          <w:b/>
          <w:bCs w:val="0"/>
          <w:i/>
          <w:iCs w:val="0"/>
        </w:rPr>
        <w:t>Would someone from Eurofins be calling through urgent results the way a lab would?  e.g. renal/Hb results</w:t>
      </w:r>
      <w:bookmarkEnd w:id="41"/>
    </w:p>
    <w:p w14:paraId="6714F337" w14:textId="1006B5B8" w:rsidR="4C93C973" w:rsidRDefault="00E72EED" w:rsidP="003B0AE0">
      <w:pPr>
        <w:ind w:left="720"/>
        <w:rPr>
          <w:rStyle w:val="IntenseEmphasis"/>
          <w:b w:val="0"/>
          <w:i w:val="0"/>
          <w:iCs w:val="0"/>
          <w:color w:val="auto"/>
        </w:rPr>
      </w:pPr>
      <w:r w:rsidRPr="00E72EED">
        <w:rPr>
          <w:rStyle w:val="IntenseEmphasis"/>
          <w:b w:val="0"/>
          <w:i w:val="0"/>
          <w:iCs w:val="0"/>
          <w:color w:val="auto"/>
        </w:rPr>
        <w:t>Critical results will be phoned to your GP practice by Eurofins Biomnis, as per current SJH practices.</w:t>
      </w:r>
      <w:r w:rsidR="00F54567">
        <w:rPr>
          <w:rStyle w:val="IntenseEmphasis"/>
          <w:b w:val="0"/>
          <w:i w:val="0"/>
          <w:iCs w:val="0"/>
          <w:color w:val="auto"/>
        </w:rPr>
        <w:t xml:space="preserve"> </w:t>
      </w:r>
      <w:proofErr w:type="spellStart"/>
      <w:r w:rsidR="00F54567">
        <w:rPr>
          <w:rStyle w:val="IntenseEmphasis"/>
          <w:b w:val="0"/>
          <w:i w:val="0"/>
          <w:iCs w:val="0"/>
          <w:color w:val="auto"/>
        </w:rPr>
        <w:t>DubDoc</w:t>
      </w:r>
      <w:proofErr w:type="spellEnd"/>
      <w:r w:rsidR="00F54567">
        <w:rPr>
          <w:rStyle w:val="IntenseEmphasis"/>
          <w:b w:val="0"/>
          <w:i w:val="0"/>
          <w:iCs w:val="0"/>
          <w:color w:val="auto"/>
        </w:rPr>
        <w:t xml:space="preserve"> or KDOC numbers will not be accepted for this pathway. </w:t>
      </w:r>
    </w:p>
    <w:p w14:paraId="20FF4DF0" w14:textId="780AC171" w:rsidR="006C3FE7" w:rsidRDefault="00096F4D" w:rsidP="003B0AE0">
      <w:pPr>
        <w:ind w:left="720"/>
        <w:rPr>
          <w:bCs/>
        </w:rPr>
      </w:pPr>
      <w:r w:rsidRPr="00096F4D">
        <w:rPr>
          <w:bCs/>
        </w:rPr>
        <w:t xml:space="preserve">Please note that Biomnis Eurofins offer a 24/7 testing service so phone calls will take place out of hours, </w:t>
      </w:r>
      <w:proofErr w:type="gramStart"/>
      <w:r w:rsidRPr="00096F4D">
        <w:rPr>
          <w:bCs/>
        </w:rPr>
        <w:t>similar to</w:t>
      </w:r>
      <w:proofErr w:type="gramEnd"/>
      <w:r w:rsidRPr="00096F4D">
        <w:rPr>
          <w:bCs/>
        </w:rPr>
        <w:t xml:space="preserve"> SJH. </w:t>
      </w:r>
      <w:r w:rsidR="00A5778A">
        <w:rPr>
          <w:bCs/>
        </w:rPr>
        <w:t xml:space="preserve">Please save this number </w:t>
      </w:r>
      <w:r w:rsidR="00C33DD0">
        <w:rPr>
          <w:bCs/>
        </w:rPr>
        <w:t xml:space="preserve">to your mobile </w:t>
      </w:r>
      <w:r w:rsidR="00A5778A">
        <w:rPr>
          <w:bCs/>
        </w:rPr>
        <w:t xml:space="preserve">as </w:t>
      </w:r>
      <w:r w:rsidR="006C3FE7" w:rsidRPr="006C3FE7">
        <w:rPr>
          <w:bCs/>
        </w:rPr>
        <w:t>"</w:t>
      </w:r>
      <w:r w:rsidR="00C33DD0">
        <w:rPr>
          <w:bCs/>
        </w:rPr>
        <w:t xml:space="preserve">Eurofins </w:t>
      </w:r>
      <w:r w:rsidR="006C3FE7" w:rsidRPr="006C3FE7">
        <w:rPr>
          <w:bCs/>
        </w:rPr>
        <w:t>Biomnis Critical Result" 01-5077131</w:t>
      </w:r>
      <w:r w:rsidR="00C33DD0">
        <w:rPr>
          <w:bCs/>
        </w:rPr>
        <w:t xml:space="preserve">. This is the only phone number that will be used to notify you of a critical result. </w:t>
      </w:r>
    </w:p>
    <w:p w14:paraId="1C09B2D1" w14:textId="1FAA9669" w:rsidR="00F33BB7" w:rsidRDefault="00F33BB7" w:rsidP="00F33BB7">
      <w:pPr>
        <w:pStyle w:val="Heading2"/>
        <w:rPr>
          <w:rStyle w:val="IntenseEmphasis"/>
          <w:b/>
          <w:bCs w:val="0"/>
          <w:i/>
          <w:iCs w:val="0"/>
        </w:rPr>
      </w:pPr>
      <w:bookmarkStart w:id="42" w:name="_Toc182927741"/>
      <w:bookmarkStart w:id="43" w:name="_Toc182927768"/>
      <w:r w:rsidRPr="003B0AE0">
        <w:rPr>
          <w:rStyle w:val="IntenseEmphasis"/>
          <w:b/>
          <w:bCs w:val="0"/>
          <w:i/>
          <w:iCs w:val="0"/>
        </w:rPr>
        <w:t xml:space="preserve">What </w:t>
      </w:r>
      <w:proofErr w:type="gramStart"/>
      <w:r w:rsidRPr="003B0AE0">
        <w:rPr>
          <w:rStyle w:val="IntenseEmphasis"/>
          <w:b/>
          <w:bCs w:val="0"/>
          <w:i/>
          <w:iCs w:val="0"/>
        </w:rPr>
        <w:t>are</w:t>
      </w:r>
      <w:proofErr w:type="gramEnd"/>
      <w:r w:rsidRPr="003B0AE0">
        <w:rPr>
          <w:rStyle w:val="IntenseEmphasis"/>
          <w:b/>
          <w:bCs w:val="0"/>
          <w:i/>
          <w:iCs w:val="0"/>
        </w:rPr>
        <w:t xml:space="preserve"> the </w:t>
      </w:r>
      <w:r>
        <w:rPr>
          <w:rStyle w:val="IntenseEmphasis"/>
          <w:b/>
          <w:bCs w:val="0"/>
          <w:i/>
          <w:iCs w:val="0"/>
          <w:color w:val="FF0000"/>
          <w:u w:val="single"/>
        </w:rPr>
        <w:t xml:space="preserve">OUT OF HOURS </w:t>
      </w:r>
      <w:r w:rsidRPr="003B0AE0">
        <w:rPr>
          <w:rStyle w:val="IntenseEmphasis"/>
          <w:b/>
          <w:bCs w:val="0"/>
          <w:i/>
          <w:iCs w:val="0"/>
        </w:rPr>
        <w:t>contact details for</w:t>
      </w:r>
      <w:r>
        <w:rPr>
          <w:rStyle w:val="IntenseEmphasis"/>
          <w:b/>
          <w:bCs w:val="0"/>
          <w:i/>
          <w:iCs w:val="0"/>
        </w:rPr>
        <w:t xml:space="preserve"> </w:t>
      </w:r>
      <w:r w:rsidR="00471F33">
        <w:rPr>
          <w:rStyle w:val="IntenseEmphasis"/>
          <w:b/>
          <w:bCs w:val="0"/>
          <w:i/>
          <w:iCs w:val="0"/>
        </w:rPr>
        <w:t>urgent results</w:t>
      </w:r>
      <w:r w:rsidRPr="003B0AE0">
        <w:rPr>
          <w:rStyle w:val="IntenseEmphasis"/>
          <w:b/>
          <w:bCs w:val="0"/>
          <w:i/>
          <w:iCs w:val="0"/>
        </w:rPr>
        <w:t>?</w:t>
      </w:r>
      <w:bookmarkEnd w:id="42"/>
    </w:p>
    <w:p w14:paraId="7B6BBA2A" w14:textId="03F04C34" w:rsidR="00510683" w:rsidRDefault="00F33BB7" w:rsidP="00C228E2">
      <w:pPr>
        <w:pStyle w:val="ListParagraph"/>
        <w:numPr>
          <w:ilvl w:val="0"/>
          <w:numId w:val="16"/>
        </w:numPr>
      </w:pPr>
      <w:r>
        <w:t>Client services</w:t>
      </w:r>
      <w:r w:rsidR="00510683">
        <w:t xml:space="preserve"> </w:t>
      </w:r>
      <w:r w:rsidR="00510683" w:rsidRPr="0025547D">
        <w:t>1800 252 966</w:t>
      </w:r>
    </w:p>
    <w:p w14:paraId="71F01A78" w14:textId="77777777" w:rsidR="00C14818" w:rsidRDefault="00510683" w:rsidP="00510683">
      <w:pPr>
        <w:pStyle w:val="ListParagraph"/>
      </w:pPr>
      <w:r>
        <w:t>A</w:t>
      </w:r>
      <w:r w:rsidR="00F47ACA">
        <w:t xml:space="preserve">vailable from </w:t>
      </w:r>
      <w:r w:rsidR="00812A2D" w:rsidRPr="00812A2D">
        <w:t>Monday to Friday: 8.30am - 5.30pm</w:t>
      </w:r>
      <w:r w:rsidR="00812A2D">
        <w:t xml:space="preserve"> </w:t>
      </w:r>
      <w:r w:rsidR="00BD1498">
        <w:t xml:space="preserve">for all result queries. </w:t>
      </w:r>
    </w:p>
    <w:p w14:paraId="40F147A2" w14:textId="5424DA0A" w:rsidR="00F33BB7" w:rsidRPr="00F33BB7" w:rsidRDefault="00BD1498" w:rsidP="00C14818">
      <w:r>
        <w:t xml:space="preserve">Outside on these hours </w:t>
      </w:r>
      <w:r w:rsidR="00C14818">
        <w:t xml:space="preserve">ONLY </w:t>
      </w:r>
      <w:r>
        <w:t>for URGENT results please call:</w:t>
      </w:r>
    </w:p>
    <w:p w14:paraId="6E2D1980" w14:textId="4FAC07C2" w:rsidR="00F33BB7" w:rsidRPr="00CE5ACF" w:rsidRDefault="00F33BB7" w:rsidP="00F33BB7">
      <w:pPr>
        <w:pStyle w:val="ListParagraph"/>
        <w:numPr>
          <w:ilvl w:val="0"/>
          <w:numId w:val="15"/>
        </w:numPr>
      </w:pPr>
      <w:r w:rsidRPr="00CE5ACF">
        <w:t xml:space="preserve">Haematology and Biochemistry </w:t>
      </w:r>
      <w:r>
        <w:t xml:space="preserve">samples </w:t>
      </w:r>
      <w:r w:rsidRPr="00CE5ACF">
        <w:t xml:space="preserve">only </w:t>
      </w:r>
      <w:r>
        <w:t xml:space="preserve">- </w:t>
      </w:r>
      <w:r w:rsidRPr="00CE5ACF">
        <w:t xml:space="preserve">086 172 7250 </w:t>
      </w:r>
    </w:p>
    <w:p w14:paraId="53382E7F" w14:textId="77777777" w:rsidR="00F33BB7" w:rsidRDefault="00F33BB7" w:rsidP="00F33BB7">
      <w:pPr>
        <w:pStyle w:val="ListParagraph"/>
        <w:numPr>
          <w:ilvl w:val="0"/>
          <w:numId w:val="15"/>
        </w:numPr>
      </w:pPr>
      <w:r w:rsidRPr="00CE5ACF">
        <w:t xml:space="preserve">Blood Culture samples for Microbiology only </w:t>
      </w:r>
      <w:r>
        <w:t xml:space="preserve">- </w:t>
      </w:r>
      <w:r w:rsidRPr="00CE5ACF">
        <w:t>086 065 9189</w:t>
      </w:r>
    </w:p>
    <w:p w14:paraId="526E6248" w14:textId="4012AF6E" w:rsidR="4D3814CD" w:rsidRPr="00A84A1B" w:rsidRDefault="4D3814CD" w:rsidP="00CC421B">
      <w:pPr>
        <w:pStyle w:val="Heading1"/>
        <w:rPr>
          <w:rStyle w:val="IntenseEmphasis"/>
          <w:b w:val="0"/>
          <w:bCs w:val="0"/>
          <w:i w:val="0"/>
          <w:iCs w:val="0"/>
          <w:color w:val="EE7D11"/>
        </w:rPr>
      </w:pPr>
      <w:r w:rsidRPr="00A84A1B">
        <w:rPr>
          <w:rStyle w:val="IntenseEmphasis"/>
          <w:b w:val="0"/>
          <w:bCs w:val="0"/>
          <w:i w:val="0"/>
          <w:iCs w:val="0"/>
          <w:color w:val="EE7D11"/>
        </w:rPr>
        <w:t>Result</w:t>
      </w:r>
      <w:r w:rsidRPr="00A84A1B">
        <w:rPr>
          <w:rStyle w:val="Heading2Char"/>
          <w:b w:val="0"/>
          <w:bCs/>
          <w:i w:val="0"/>
          <w:iCs/>
        </w:rPr>
        <w:t>s Process</w:t>
      </w:r>
      <w:bookmarkEnd w:id="43"/>
    </w:p>
    <w:p w14:paraId="1F888D3B" w14:textId="2A986919" w:rsidR="4D3814CD" w:rsidRPr="003B0AE0" w:rsidRDefault="4D3814CD" w:rsidP="00FD45F3">
      <w:pPr>
        <w:pStyle w:val="Heading2"/>
        <w:rPr>
          <w:rStyle w:val="IntenseEmphasis"/>
          <w:b/>
          <w:bCs w:val="0"/>
          <w:i/>
          <w:iCs w:val="0"/>
        </w:rPr>
      </w:pPr>
      <w:bookmarkStart w:id="44" w:name="_Toc182927769"/>
      <w:r w:rsidRPr="003B0AE0">
        <w:rPr>
          <w:rStyle w:val="IntenseEmphasis"/>
          <w:b/>
          <w:bCs w:val="0"/>
          <w:i/>
          <w:iCs w:val="0"/>
        </w:rPr>
        <w:t>What is the results process?</w:t>
      </w:r>
      <w:bookmarkEnd w:id="44"/>
      <w:r w:rsidRPr="003B0AE0">
        <w:rPr>
          <w:rStyle w:val="IntenseEmphasis"/>
          <w:b/>
          <w:bCs w:val="0"/>
          <w:i/>
          <w:iCs w:val="0"/>
        </w:rPr>
        <w:t xml:space="preserve"> </w:t>
      </w:r>
    </w:p>
    <w:p w14:paraId="7E4493D0" w14:textId="6564C521" w:rsidR="50CB38F8" w:rsidRPr="003B0AE0" w:rsidRDefault="50CB38F8" w:rsidP="00FD45F3">
      <w:pPr>
        <w:pStyle w:val="Heading2"/>
        <w:rPr>
          <w:rStyle w:val="IntenseEmphasis"/>
          <w:b/>
          <w:bCs w:val="0"/>
          <w:i/>
          <w:iCs w:val="0"/>
        </w:rPr>
      </w:pPr>
      <w:bookmarkStart w:id="45" w:name="_Toc182927770"/>
      <w:r w:rsidRPr="003B0AE0">
        <w:rPr>
          <w:rStyle w:val="IntenseEmphasis"/>
          <w:b/>
          <w:bCs w:val="0"/>
          <w:i/>
          <w:iCs w:val="0"/>
        </w:rPr>
        <w:t>How long do results stay on your system?</w:t>
      </w:r>
      <w:bookmarkEnd w:id="45"/>
    </w:p>
    <w:p w14:paraId="2AF57D55" w14:textId="1D3E10FA" w:rsidR="4E383304" w:rsidRPr="00476286" w:rsidRDefault="00466EED" w:rsidP="003B0AE0">
      <w:pPr>
        <w:ind w:left="720"/>
        <w:rPr>
          <w:rStyle w:val="IntenseEmphasis"/>
          <w:b w:val="0"/>
          <w:bCs w:val="0"/>
          <w:i w:val="0"/>
          <w:iCs w:val="0"/>
          <w:color w:val="auto"/>
        </w:rPr>
      </w:pPr>
      <w:r w:rsidRPr="00476286">
        <w:rPr>
          <w:rStyle w:val="IntenseEmphasis"/>
          <w:b w:val="0"/>
          <w:bCs w:val="0"/>
          <w:i w:val="0"/>
          <w:iCs w:val="0"/>
          <w:color w:val="auto"/>
        </w:rPr>
        <w:t>Results will be available through Health</w:t>
      </w:r>
      <w:r w:rsidR="00346521">
        <w:rPr>
          <w:rStyle w:val="IntenseEmphasis"/>
          <w:b w:val="0"/>
          <w:bCs w:val="0"/>
          <w:i w:val="0"/>
          <w:iCs w:val="0"/>
          <w:color w:val="auto"/>
        </w:rPr>
        <w:t>L</w:t>
      </w:r>
      <w:r w:rsidRPr="00476286">
        <w:rPr>
          <w:rStyle w:val="IntenseEmphasis"/>
          <w:b w:val="0"/>
          <w:bCs w:val="0"/>
          <w:i w:val="0"/>
          <w:iCs w:val="0"/>
          <w:color w:val="auto"/>
        </w:rPr>
        <w:t>ink</w:t>
      </w:r>
      <w:r w:rsidR="00346521">
        <w:rPr>
          <w:rStyle w:val="IntenseEmphasis"/>
          <w:b w:val="0"/>
          <w:bCs w:val="0"/>
          <w:i w:val="0"/>
          <w:iCs w:val="0"/>
          <w:color w:val="auto"/>
        </w:rPr>
        <w:t xml:space="preserve"> as per current practices.</w:t>
      </w:r>
    </w:p>
    <w:p w14:paraId="62BAB7BC" w14:textId="77777777" w:rsidR="00C232BF" w:rsidRDefault="00C232BF" w:rsidP="003B0AE0">
      <w:pPr>
        <w:ind w:left="720"/>
        <w:rPr>
          <w:rStyle w:val="IntenseEmphasis"/>
          <w:b w:val="0"/>
          <w:bCs w:val="0"/>
          <w:i w:val="0"/>
          <w:iCs w:val="0"/>
          <w:color w:val="auto"/>
        </w:rPr>
      </w:pPr>
      <w:r>
        <w:rPr>
          <w:rStyle w:val="IntenseEmphasis"/>
          <w:b w:val="0"/>
          <w:bCs w:val="0"/>
          <w:i w:val="0"/>
          <w:iCs w:val="0"/>
          <w:color w:val="auto"/>
        </w:rPr>
        <w:t>When all tests are completed, r</w:t>
      </w:r>
      <w:r w:rsidRPr="00C232BF">
        <w:rPr>
          <w:rStyle w:val="IntenseEmphasis"/>
          <w:b w:val="0"/>
          <w:bCs w:val="0"/>
          <w:i w:val="0"/>
          <w:iCs w:val="0"/>
          <w:color w:val="auto"/>
        </w:rPr>
        <w:t xml:space="preserve">esults are sent to </w:t>
      </w:r>
      <w:proofErr w:type="spellStart"/>
      <w:r w:rsidRPr="00C232BF">
        <w:rPr>
          <w:rStyle w:val="IntenseEmphasis"/>
          <w:b w:val="0"/>
          <w:bCs w:val="0"/>
          <w:i w:val="0"/>
          <w:iCs w:val="0"/>
          <w:color w:val="auto"/>
        </w:rPr>
        <w:t>Healthlink</w:t>
      </w:r>
      <w:proofErr w:type="spellEnd"/>
      <w:r>
        <w:rPr>
          <w:rStyle w:val="IntenseEmphasis"/>
          <w:b w:val="0"/>
          <w:bCs w:val="0"/>
          <w:i w:val="0"/>
          <w:iCs w:val="0"/>
          <w:color w:val="auto"/>
        </w:rPr>
        <w:t>.</w:t>
      </w:r>
      <w:r w:rsidRPr="00C232BF">
        <w:rPr>
          <w:rStyle w:val="IntenseEmphasis"/>
          <w:b w:val="0"/>
          <w:bCs w:val="0"/>
          <w:i w:val="0"/>
          <w:iCs w:val="0"/>
          <w:color w:val="auto"/>
        </w:rPr>
        <w:t xml:space="preserve"> </w:t>
      </w:r>
    </w:p>
    <w:p w14:paraId="1FB45BB8" w14:textId="31E2BEB3" w:rsidR="00466EED" w:rsidRPr="00476286" w:rsidRDefault="00466EED" w:rsidP="003B0AE0">
      <w:pPr>
        <w:ind w:left="720"/>
        <w:rPr>
          <w:rStyle w:val="IntenseEmphasis"/>
          <w:b w:val="0"/>
          <w:bCs w:val="0"/>
          <w:i w:val="0"/>
          <w:iCs w:val="0"/>
          <w:color w:val="auto"/>
        </w:rPr>
      </w:pPr>
      <w:r w:rsidRPr="00476286">
        <w:rPr>
          <w:rStyle w:val="IntenseEmphasis"/>
          <w:b w:val="0"/>
          <w:bCs w:val="0"/>
          <w:i w:val="0"/>
          <w:iCs w:val="0"/>
          <w:color w:val="auto"/>
        </w:rPr>
        <w:t>Partial results are available through the Eurofins CDX Connect results portal</w:t>
      </w:r>
      <w:r w:rsidR="00C232BF">
        <w:rPr>
          <w:rStyle w:val="IntenseEmphasis"/>
          <w:b w:val="0"/>
          <w:bCs w:val="0"/>
          <w:i w:val="0"/>
          <w:iCs w:val="0"/>
          <w:color w:val="auto"/>
        </w:rPr>
        <w:t>—</w:t>
      </w:r>
      <w:r w:rsidRPr="00476286">
        <w:rPr>
          <w:rStyle w:val="IntenseEmphasis"/>
          <w:b w:val="0"/>
          <w:bCs w:val="0"/>
          <w:i w:val="0"/>
          <w:iCs w:val="0"/>
          <w:color w:val="auto"/>
        </w:rPr>
        <w:t>contact our Client Services team for further information</w:t>
      </w:r>
      <w:r w:rsidR="00F54567">
        <w:rPr>
          <w:rStyle w:val="IntenseEmphasis"/>
          <w:b w:val="0"/>
          <w:bCs w:val="0"/>
          <w:i w:val="0"/>
          <w:iCs w:val="0"/>
          <w:color w:val="auto"/>
        </w:rPr>
        <w:t xml:space="preserve"> on how to access this</w:t>
      </w:r>
      <w:r w:rsidRPr="00476286">
        <w:rPr>
          <w:rStyle w:val="IntenseEmphasis"/>
          <w:b w:val="0"/>
          <w:bCs w:val="0"/>
          <w:i w:val="0"/>
          <w:iCs w:val="0"/>
          <w:color w:val="auto"/>
        </w:rPr>
        <w:t>.</w:t>
      </w:r>
    </w:p>
    <w:p w14:paraId="6F3773C4" w14:textId="77777777" w:rsidR="00440EF4" w:rsidRDefault="00440EF4" w:rsidP="00440EF4">
      <w:pPr>
        <w:rPr>
          <w:b/>
          <w:bCs/>
          <w:i/>
          <w:iCs/>
          <w:color w:val="003883"/>
        </w:rPr>
      </w:pPr>
      <w:r w:rsidRPr="00440EF4">
        <w:rPr>
          <w:b/>
          <w:bCs/>
          <w:i/>
          <w:iCs/>
          <w:color w:val="003883"/>
        </w:rPr>
        <w:t>How long are the requests held there for?</w:t>
      </w:r>
    </w:p>
    <w:p w14:paraId="3A5834A8" w14:textId="03E1CFA6" w:rsidR="001A726A" w:rsidRPr="00440EF4" w:rsidRDefault="00856AAD" w:rsidP="00AC00E5">
      <w:pPr>
        <w:ind w:firstLine="720"/>
      </w:pPr>
      <w:r>
        <w:t>Requests will stay available for 6 months</w:t>
      </w:r>
    </w:p>
    <w:p w14:paraId="3D610F8E" w14:textId="77777777" w:rsidR="00440EF4" w:rsidRDefault="00440EF4" w:rsidP="00440EF4">
      <w:pPr>
        <w:rPr>
          <w:b/>
          <w:bCs/>
          <w:color w:val="003883"/>
        </w:rPr>
      </w:pPr>
      <w:r w:rsidRPr="00440EF4">
        <w:rPr>
          <w:b/>
          <w:bCs/>
          <w:color w:val="003883"/>
        </w:rPr>
        <w:t>If a doctor leaves or moves practice, what do I do?</w:t>
      </w:r>
    </w:p>
    <w:p w14:paraId="3F6AE7BC" w14:textId="7A684897" w:rsidR="00856AAD" w:rsidRPr="00440EF4" w:rsidRDefault="00856AAD" w:rsidP="00926CB7">
      <w:pPr>
        <w:ind w:left="720"/>
      </w:pPr>
      <w:r>
        <w:t xml:space="preserve">Please email </w:t>
      </w:r>
      <w:hyperlink r:id="rId43" w:history="1">
        <w:r w:rsidRPr="00AC00E5">
          <w:rPr>
            <w:rStyle w:val="Hyperlink"/>
            <w:b/>
            <w:bCs/>
            <w:color w:val="auto"/>
          </w:rPr>
          <w:t>portal@ctie.eurofinseu.com</w:t>
        </w:r>
      </w:hyperlink>
      <w:r>
        <w:t xml:space="preserve"> to notify us of a staff member leaving the practice</w:t>
      </w:r>
    </w:p>
    <w:p w14:paraId="4F9E7D0C" w14:textId="77777777" w:rsidR="00440EF4" w:rsidRPr="00440EF4" w:rsidRDefault="00440EF4" w:rsidP="00440EF4">
      <w:pPr>
        <w:rPr>
          <w:b/>
          <w:bCs/>
          <w:color w:val="003883"/>
        </w:rPr>
      </w:pPr>
      <w:r w:rsidRPr="00440EF4">
        <w:rPr>
          <w:b/>
          <w:bCs/>
          <w:color w:val="003883"/>
        </w:rPr>
        <w:t>If a new doctor starts, what do I do?</w:t>
      </w:r>
    </w:p>
    <w:p w14:paraId="11FA95AF" w14:textId="2A3FF43C" w:rsidR="00856AAD" w:rsidRDefault="00856AAD" w:rsidP="00926CB7">
      <w:pPr>
        <w:ind w:left="720"/>
      </w:pPr>
      <w:r>
        <w:t xml:space="preserve">Please email </w:t>
      </w:r>
      <w:hyperlink r:id="rId44" w:history="1">
        <w:r w:rsidRPr="00AC00E5">
          <w:rPr>
            <w:rStyle w:val="Hyperlink"/>
            <w:b/>
            <w:bCs/>
            <w:color w:val="auto"/>
          </w:rPr>
          <w:t>portal@ctie.eurofinseu.com</w:t>
        </w:r>
      </w:hyperlink>
      <w:r>
        <w:t xml:space="preserve"> to notify us of a staff member joining the practice</w:t>
      </w:r>
    </w:p>
    <w:p w14:paraId="6117CB0E" w14:textId="77777777" w:rsidR="007E0EDF" w:rsidRDefault="007E0EDF" w:rsidP="007E0EDF">
      <w:pPr>
        <w:pStyle w:val="Heading2"/>
        <w:rPr>
          <w:rStyle w:val="IntenseEmphasis"/>
          <w:b/>
          <w:bCs w:val="0"/>
          <w:i/>
          <w:iCs w:val="0"/>
        </w:rPr>
      </w:pPr>
    </w:p>
    <w:p w14:paraId="4A95BA7D" w14:textId="52214318" w:rsidR="007E0EDF" w:rsidRPr="00FD45F3" w:rsidRDefault="007E0EDF" w:rsidP="007E0EDF">
      <w:pPr>
        <w:pStyle w:val="Heading2"/>
        <w:rPr>
          <w:rStyle w:val="IntenseEmphasis"/>
          <w:b/>
          <w:bCs w:val="0"/>
          <w:i/>
          <w:iCs w:val="0"/>
        </w:rPr>
      </w:pPr>
      <w:bookmarkStart w:id="46" w:name="_Toc182927771"/>
      <w:r w:rsidRPr="00FD45F3">
        <w:rPr>
          <w:rStyle w:val="IntenseEmphasis"/>
          <w:b/>
          <w:bCs w:val="0"/>
          <w:i/>
          <w:iCs w:val="0"/>
        </w:rPr>
        <w:t>I want my Nurse or Advanced Nurse Practitioner to order tests and have access to her own results. Can you provide this service?</w:t>
      </w:r>
      <w:bookmarkEnd w:id="46"/>
    </w:p>
    <w:p w14:paraId="072F612C" w14:textId="2EF9A102" w:rsidR="007E0EDF" w:rsidRDefault="007E0EDF" w:rsidP="007E0EDF">
      <w:r w:rsidRPr="00FD45F3">
        <w:rPr>
          <w:b/>
          <w:bCs/>
        </w:rPr>
        <w:t> </w:t>
      </w:r>
      <w:r w:rsidRPr="00FD45F3">
        <w:t>Yes</w:t>
      </w:r>
      <w:r w:rsidR="00C82E95">
        <w:t>,</w:t>
      </w:r>
      <w:r w:rsidRPr="00FD45F3">
        <w:t xml:space="preserve"> we can. Nurses are not issued with Lab codes/</w:t>
      </w:r>
      <w:proofErr w:type="spellStart"/>
      <w:r w:rsidRPr="00FD45F3">
        <w:t>Healthlink</w:t>
      </w:r>
      <w:proofErr w:type="spellEnd"/>
      <w:r w:rsidRPr="00FD45F3">
        <w:t xml:space="preserve"> codes which is how we result out to the ordering clinician. </w:t>
      </w:r>
    </w:p>
    <w:p w14:paraId="3FAF9858" w14:textId="5B0A2350" w:rsidR="007E0EDF" w:rsidRPr="00FD45F3" w:rsidRDefault="007E0EDF" w:rsidP="007E0EDF">
      <w:pPr>
        <w:rPr>
          <w:b/>
          <w:bCs/>
        </w:rPr>
      </w:pPr>
      <w:r w:rsidRPr="00FD45F3">
        <w:t xml:space="preserve">For other approved users, we provide a results portal called CDx connect whereby they can access results, once the owner or senior doctor has completed a form as the approver of </w:t>
      </w:r>
      <w:r w:rsidR="00C82E95" w:rsidRPr="00FD45F3">
        <w:t>users. The</w:t>
      </w:r>
      <w:r w:rsidRPr="00FD45F3">
        <w:t xml:space="preserve"> form, user manual and video are </w:t>
      </w:r>
      <w:hyperlink r:id="rId45" w:tgtFrame="_blank" w:tooltip="https://www.eurofins.ie/biomnis/our-services/general-practitioners-page/" w:history="1">
        <w:r w:rsidRPr="00FD45F3">
          <w:rPr>
            <w:rStyle w:val="Hyperlink"/>
            <w:b/>
            <w:bCs/>
          </w:rPr>
          <w:t>Eurofins Biomnis - General Practitioners Page - Eurofins Scientific</w:t>
        </w:r>
      </w:hyperlink>
    </w:p>
    <w:p w14:paraId="4F7159FA" w14:textId="77777777" w:rsidR="007E0EDF" w:rsidRPr="00440EF4" w:rsidRDefault="007E0EDF" w:rsidP="007E0EDF"/>
    <w:p w14:paraId="73809BE2" w14:textId="7ACB234D" w:rsidR="393E02A2" w:rsidRPr="00A84A1B" w:rsidRDefault="393E02A2" w:rsidP="00CC421B">
      <w:pPr>
        <w:pStyle w:val="Heading1"/>
        <w:rPr>
          <w:rStyle w:val="IntenseEmphasis"/>
          <w:b w:val="0"/>
          <w:bCs w:val="0"/>
          <w:i w:val="0"/>
          <w:iCs w:val="0"/>
          <w:color w:val="EE7D11"/>
        </w:rPr>
      </w:pPr>
      <w:bookmarkStart w:id="47" w:name="_Toc182927772"/>
      <w:r w:rsidRPr="00A84A1B">
        <w:rPr>
          <w:rStyle w:val="IntenseEmphasis"/>
          <w:b w:val="0"/>
          <w:bCs w:val="0"/>
          <w:i w:val="0"/>
          <w:iCs w:val="0"/>
          <w:color w:val="EE7D11"/>
        </w:rPr>
        <w:t>Turn-around-Times (TAT’s)</w:t>
      </w:r>
      <w:bookmarkEnd w:id="47"/>
    </w:p>
    <w:p w14:paraId="168FBBBC" w14:textId="1ED05691" w:rsidR="393E02A2" w:rsidRPr="003B0AE0" w:rsidRDefault="393E02A2" w:rsidP="00FD45F3">
      <w:pPr>
        <w:pStyle w:val="Heading2"/>
        <w:rPr>
          <w:rStyle w:val="IntenseEmphasis"/>
          <w:b/>
          <w:bCs w:val="0"/>
          <w:i/>
          <w:iCs w:val="0"/>
        </w:rPr>
      </w:pPr>
      <w:bookmarkStart w:id="48" w:name="_Toc182927773"/>
      <w:r w:rsidRPr="003B0AE0">
        <w:rPr>
          <w:rStyle w:val="IntenseEmphasis"/>
          <w:b/>
          <w:bCs w:val="0"/>
          <w:i/>
          <w:iCs w:val="0"/>
        </w:rPr>
        <w:t>What happens to our existing TAT’s</w:t>
      </w:r>
      <w:bookmarkEnd w:id="48"/>
    </w:p>
    <w:p w14:paraId="6C1BE50D" w14:textId="77777777" w:rsidR="002C748E" w:rsidRDefault="008F59E8" w:rsidP="008F59E8">
      <w:pPr>
        <w:ind w:left="720"/>
        <w:rPr>
          <w:rStyle w:val="IntenseEmphasis"/>
          <w:b w:val="0"/>
          <w:bCs w:val="0"/>
          <w:i w:val="0"/>
          <w:iCs w:val="0"/>
          <w:color w:val="auto"/>
        </w:rPr>
      </w:pPr>
      <w:r w:rsidRPr="008F59E8">
        <w:rPr>
          <w:rStyle w:val="IntenseEmphasis"/>
          <w:b w:val="0"/>
          <w:bCs w:val="0"/>
          <w:i w:val="0"/>
          <w:iCs w:val="0"/>
          <w:color w:val="auto"/>
        </w:rPr>
        <w:t xml:space="preserve">Biomnis Eurofins meets the turnaround times for laboratory tests in line with best practice.  Biomnis Eurofins laboratory results can be reviewed in real-time using the CDx Connect system. </w:t>
      </w:r>
    </w:p>
    <w:p w14:paraId="70B1C63E" w14:textId="4E9CB015" w:rsidR="008F59E8" w:rsidRPr="008F59E8" w:rsidRDefault="008F59E8" w:rsidP="008F59E8">
      <w:pPr>
        <w:ind w:left="720"/>
        <w:rPr>
          <w:rStyle w:val="IntenseEmphasis"/>
          <w:b w:val="0"/>
          <w:bCs w:val="0"/>
          <w:i w:val="0"/>
          <w:iCs w:val="0"/>
          <w:color w:val="auto"/>
        </w:rPr>
      </w:pPr>
      <w:r w:rsidRPr="008F59E8">
        <w:rPr>
          <w:rStyle w:val="IntenseEmphasis"/>
          <w:b w:val="0"/>
          <w:bCs w:val="0"/>
          <w:i w:val="0"/>
          <w:iCs w:val="0"/>
          <w:color w:val="auto"/>
        </w:rPr>
        <w:t xml:space="preserve">Chronic Disease Management patients typically access results with a fast turnaround time (e.g. renal profile, BNP, HbA1c) and in conjunction with 24/7 testing services in place for GPs in Biomnis Eurofins (not available in SJH), this will ensure that Biochemistry and Haematology results are received within a 24-hour turnaround time window to issue results to </w:t>
      </w:r>
      <w:proofErr w:type="spellStart"/>
      <w:r w:rsidRPr="008F59E8">
        <w:rPr>
          <w:rStyle w:val="IntenseEmphasis"/>
          <w:b w:val="0"/>
          <w:bCs w:val="0"/>
          <w:i w:val="0"/>
          <w:iCs w:val="0"/>
          <w:color w:val="auto"/>
        </w:rPr>
        <w:t>Healthlink</w:t>
      </w:r>
      <w:proofErr w:type="spellEnd"/>
      <w:r w:rsidRPr="008F59E8">
        <w:rPr>
          <w:rStyle w:val="IntenseEmphasis"/>
          <w:b w:val="0"/>
          <w:bCs w:val="0"/>
          <w:i w:val="0"/>
          <w:iCs w:val="0"/>
          <w:color w:val="auto"/>
        </w:rPr>
        <w:t>/CDM system.  For laboratory tests with a longer testing time (e.g. Microbiology</w:t>
      </w:r>
      <w:r>
        <w:rPr>
          <w:rStyle w:val="IntenseEmphasis"/>
          <w:b w:val="0"/>
          <w:bCs w:val="0"/>
          <w:i w:val="0"/>
          <w:iCs w:val="0"/>
          <w:color w:val="auto"/>
        </w:rPr>
        <w:t xml:space="preserve"> or those with “France” listed in the test name</w:t>
      </w:r>
      <w:r w:rsidRPr="008F59E8">
        <w:rPr>
          <w:rStyle w:val="IntenseEmphasis"/>
          <w:b w:val="0"/>
          <w:bCs w:val="0"/>
          <w:i w:val="0"/>
          <w:iCs w:val="0"/>
          <w:color w:val="auto"/>
        </w:rPr>
        <w:t>), we ask that GP users consider ordering these laboratory tests with test turnaround time in mind: grouping urgent tests together in orders with non-urgent/specialised tests in a separate order during this interim period.  For more clinically urgent queries which avoid patient admittance to ED, GP users have been issued special specimen bags for urgent (stat) samples (red bags) to prioritise critical patients.</w:t>
      </w:r>
    </w:p>
    <w:p w14:paraId="6F0F228B" w14:textId="77777777" w:rsidR="008F59E8" w:rsidRPr="008F59E8" w:rsidRDefault="008F59E8" w:rsidP="008F59E8">
      <w:pPr>
        <w:numPr>
          <w:ilvl w:val="0"/>
          <w:numId w:val="7"/>
        </w:numPr>
        <w:rPr>
          <w:rStyle w:val="IntenseEmphasis"/>
          <w:b w:val="0"/>
          <w:bCs w:val="0"/>
          <w:i w:val="0"/>
          <w:iCs w:val="0"/>
          <w:color w:val="auto"/>
        </w:rPr>
      </w:pPr>
      <w:r w:rsidRPr="008F59E8">
        <w:rPr>
          <w:rStyle w:val="IntenseEmphasis"/>
          <w:b w:val="0"/>
          <w:bCs w:val="0"/>
          <w:i w:val="0"/>
          <w:iCs w:val="0"/>
          <w:color w:val="auto"/>
        </w:rPr>
        <w:t>All Clinical Chemistry tests except one have a turnaround time of 24 hours</w:t>
      </w:r>
    </w:p>
    <w:p w14:paraId="32AD2F99" w14:textId="77777777" w:rsidR="008F59E8" w:rsidRPr="008F59E8" w:rsidRDefault="008F59E8" w:rsidP="008F59E8">
      <w:pPr>
        <w:numPr>
          <w:ilvl w:val="0"/>
          <w:numId w:val="7"/>
        </w:numPr>
        <w:rPr>
          <w:rStyle w:val="IntenseEmphasis"/>
          <w:b w:val="0"/>
          <w:bCs w:val="0"/>
          <w:i w:val="0"/>
          <w:iCs w:val="0"/>
          <w:color w:val="auto"/>
        </w:rPr>
      </w:pPr>
      <w:r w:rsidRPr="008F59E8">
        <w:rPr>
          <w:rStyle w:val="IntenseEmphasis"/>
          <w:b w:val="0"/>
          <w:bCs w:val="0"/>
          <w:i w:val="0"/>
          <w:iCs w:val="0"/>
          <w:color w:val="auto"/>
        </w:rPr>
        <w:t>All Haematology tests have a turnaround time of 24 hours</w:t>
      </w:r>
    </w:p>
    <w:p w14:paraId="51E9195B" w14:textId="117F4B30" w:rsidR="00320283" w:rsidRPr="00307B5F" w:rsidRDefault="00320283" w:rsidP="00320283">
      <w:pPr>
        <w:pStyle w:val="Heading1"/>
        <w:rPr>
          <w:rStyle w:val="IntenseEmphasis"/>
          <w:b w:val="0"/>
          <w:bCs w:val="0"/>
          <w:i w:val="0"/>
          <w:iCs w:val="0"/>
          <w:color w:val="EE7D11"/>
        </w:rPr>
      </w:pPr>
      <w:bookmarkStart w:id="49" w:name="_Toc182927774"/>
      <w:r w:rsidRPr="00A84A1B">
        <w:rPr>
          <w:rStyle w:val="IntenseEmphasis"/>
          <w:b w:val="0"/>
          <w:i w:val="0"/>
          <w:iCs w:val="0"/>
          <w:color w:val="EE7D11"/>
        </w:rPr>
        <w:t xml:space="preserve">Test Kits / </w:t>
      </w:r>
      <w:r w:rsidR="00307B5F" w:rsidRPr="00A84A1B">
        <w:rPr>
          <w:rStyle w:val="IntenseEmphasis"/>
          <w:b w:val="0"/>
          <w:bCs w:val="0"/>
          <w:i w:val="0"/>
          <w:iCs w:val="0"/>
          <w:color w:val="EE7D11"/>
        </w:rPr>
        <w:t>Tubes, Specimens, Consumables</w:t>
      </w:r>
      <w:bookmarkEnd w:id="49"/>
    </w:p>
    <w:p w14:paraId="767E9A10" w14:textId="77777777" w:rsidR="00320283" w:rsidRPr="003B0AE0" w:rsidRDefault="00320283" w:rsidP="00FD45F3">
      <w:pPr>
        <w:pStyle w:val="Heading2"/>
        <w:rPr>
          <w:rStyle w:val="IntenseEmphasis"/>
          <w:b/>
          <w:bCs w:val="0"/>
          <w:i/>
          <w:iCs w:val="0"/>
        </w:rPr>
      </w:pPr>
      <w:bookmarkStart w:id="50" w:name="_Toc182927775"/>
      <w:r w:rsidRPr="003B0AE0">
        <w:rPr>
          <w:rStyle w:val="IntenseEmphasis"/>
          <w:b/>
          <w:bCs w:val="0"/>
          <w:i/>
          <w:iCs w:val="0"/>
        </w:rPr>
        <w:t>How do I use the new swab kits that were delivered to me?</w:t>
      </w:r>
      <w:bookmarkEnd w:id="50"/>
      <w:r w:rsidRPr="003B0AE0">
        <w:rPr>
          <w:rStyle w:val="IntenseEmphasis"/>
          <w:b/>
          <w:bCs w:val="0"/>
          <w:i/>
          <w:iCs w:val="0"/>
        </w:rPr>
        <w:t xml:space="preserve"> </w:t>
      </w:r>
    </w:p>
    <w:p w14:paraId="71E94821" w14:textId="77777777" w:rsidR="00320283" w:rsidRPr="002C65B0" w:rsidRDefault="00320283" w:rsidP="00320283">
      <w:pPr>
        <w:ind w:left="720"/>
        <w:rPr>
          <w:rStyle w:val="IntenseEmphasis"/>
          <w:b w:val="0"/>
          <w:bCs w:val="0"/>
          <w:i w:val="0"/>
          <w:iCs w:val="0"/>
          <w:color w:val="auto"/>
        </w:rPr>
      </w:pPr>
      <w:r w:rsidRPr="002C65B0">
        <w:rPr>
          <w:rStyle w:val="IntenseEmphasis"/>
          <w:b w:val="0"/>
          <w:bCs w:val="0"/>
          <w:i w:val="0"/>
          <w:iCs w:val="0"/>
          <w:color w:val="auto"/>
        </w:rPr>
        <w:t xml:space="preserve">Please see </w:t>
      </w:r>
      <w:r>
        <w:rPr>
          <w:rStyle w:val="IntenseEmphasis"/>
          <w:b w:val="0"/>
          <w:bCs w:val="0"/>
          <w:i w:val="0"/>
          <w:iCs w:val="0"/>
          <w:color w:val="auto"/>
        </w:rPr>
        <w:t>the </w:t>
      </w:r>
      <w:r w:rsidRPr="002C65B0">
        <w:rPr>
          <w:rStyle w:val="IntenseEmphasis"/>
          <w:b w:val="0"/>
          <w:bCs w:val="0"/>
          <w:i w:val="0"/>
          <w:iCs w:val="0"/>
          <w:color w:val="auto"/>
        </w:rPr>
        <w:t>instructions “Urine Sample Collection Guide” &amp; “Vaginal Collection Guide” located at the link below:</w:t>
      </w:r>
    </w:p>
    <w:p w14:paraId="1D80FE9F" w14:textId="77777777" w:rsidR="00320283" w:rsidRPr="00AC00E5" w:rsidRDefault="00320283" w:rsidP="00320283">
      <w:pPr>
        <w:ind w:left="720"/>
        <w:rPr>
          <w:b/>
          <w:bCs/>
        </w:rPr>
      </w:pPr>
      <w:hyperlink r:id="rId46" w:history="1">
        <w:r w:rsidRPr="00AC00E5">
          <w:rPr>
            <w:rStyle w:val="Hyperlink"/>
            <w:b/>
            <w:bCs/>
            <w:color w:val="auto"/>
          </w:rPr>
          <w:t>Eurofins Biomnis - General Practitioners Page - Eurofins Scientific</w:t>
        </w:r>
      </w:hyperlink>
      <w:r w:rsidRPr="00AC00E5">
        <w:rPr>
          <w:b/>
          <w:bCs/>
        </w:rPr>
        <w:t xml:space="preserve">  </w:t>
      </w:r>
    </w:p>
    <w:p w14:paraId="4AE1F274" w14:textId="77777777" w:rsidR="00320283" w:rsidRDefault="00320283" w:rsidP="00320283">
      <w:r>
        <w:t>Urine Collection Kit (yellow):</w:t>
      </w:r>
    </w:p>
    <w:p w14:paraId="591F25FA" w14:textId="77777777" w:rsidR="00320283" w:rsidRDefault="00320283" w:rsidP="00320283">
      <w:r w:rsidRPr="00B60A30">
        <w:rPr>
          <w:noProof/>
        </w:rPr>
        <w:drawing>
          <wp:inline distT="0" distB="0" distL="0" distR="0" wp14:anchorId="7B561180" wp14:editId="2FEA4D9E">
            <wp:extent cx="4453247" cy="1507930"/>
            <wp:effectExtent l="0" t="0" r="5080" b="0"/>
            <wp:docPr id="559191883" name="Picture 1" descr="Urine Sample Collection 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191883" name="Picture 1" descr="Urine Sample Collection Kit"/>
                    <pic:cNvPicPr/>
                  </pic:nvPicPr>
                  <pic:blipFill>
                    <a:blip r:embed="rId47">
                      <a:extLst>
                        <a:ext uri="{28A0092B-C50C-407E-A947-70E740481C1C}">
                          <a14:useLocalDpi xmlns:a14="http://schemas.microsoft.com/office/drawing/2010/main" val="0"/>
                        </a:ext>
                      </a:extLst>
                    </a:blip>
                    <a:stretch>
                      <a:fillRect/>
                    </a:stretch>
                  </pic:blipFill>
                  <pic:spPr>
                    <a:xfrm>
                      <a:off x="0" y="0"/>
                      <a:ext cx="4466608" cy="1512454"/>
                    </a:xfrm>
                    <a:prstGeom prst="rect">
                      <a:avLst/>
                    </a:prstGeom>
                  </pic:spPr>
                </pic:pic>
              </a:graphicData>
            </a:graphic>
          </wp:inline>
        </w:drawing>
      </w:r>
    </w:p>
    <w:p w14:paraId="1B00DFDC" w14:textId="77777777" w:rsidR="00320283" w:rsidRDefault="00320283" w:rsidP="00320283">
      <w:r>
        <w:t>Dual-Swab Collection Kit (pink):</w:t>
      </w:r>
    </w:p>
    <w:p w14:paraId="0B98ADF4" w14:textId="77777777" w:rsidR="00320283" w:rsidRDefault="00320283" w:rsidP="00320283">
      <w:r w:rsidRPr="0027715E">
        <w:rPr>
          <w:noProof/>
        </w:rPr>
        <w:drawing>
          <wp:inline distT="0" distB="0" distL="0" distR="0" wp14:anchorId="4AB07273" wp14:editId="6E238DA0">
            <wp:extent cx="5068007" cy="1781424"/>
            <wp:effectExtent l="0" t="0" r="0" b="9525"/>
            <wp:docPr id="937445280" name="Picture 1" descr="A white label with black text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445280" name="Picture 1" descr="A white label with black text and symbols&#10;&#10;Description automatically generated"/>
                    <pic:cNvPicPr/>
                  </pic:nvPicPr>
                  <pic:blipFill>
                    <a:blip r:embed="rId48"/>
                    <a:stretch>
                      <a:fillRect/>
                    </a:stretch>
                  </pic:blipFill>
                  <pic:spPr>
                    <a:xfrm>
                      <a:off x="0" y="0"/>
                      <a:ext cx="5068007" cy="1781424"/>
                    </a:xfrm>
                    <a:prstGeom prst="rect">
                      <a:avLst/>
                    </a:prstGeom>
                  </pic:spPr>
                </pic:pic>
              </a:graphicData>
            </a:graphic>
          </wp:inline>
        </w:drawing>
      </w:r>
    </w:p>
    <w:p w14:paraId="4353CAC5" w14:textId="77777777" w:rsidR="001E40D0" w:rsidRDefault="001E40D0" w:rsidP="00476286">
      <w:pPr>
        <w:rPr>
          <w:rStyle w:val="IntenseEmphasis"/>
        </w:rPr>
      </w:pPr>
    </w:p>
    <w:p w14:paraId="5F321FEB" w14:textId="77777777" w:rsidR="001424BA" w:rsidRPr="003B0AE0" w:rsidRDefault="001424BA" w:rsidP="00FD45F3">
      <w:pPr>
        <w:pStyle w:val="Heading2"/>
        <w:rPr>
          <w:rStyle w:val="IntenseEmphasis"/>
          <w:b/>
          <w:bCs w:val="0"/>
          <w:i/>
          <w:iCs w:val="0"/>
        </w:rPr>
      </w:pPr>
      <w:bookmarkStart w:id="51" w:name="_Toc182927776"/>
      <w:r w:rsidRPr="003B0AE0">
        <w:rPr>
          <w:rStyle w:val="IntenseEmphasis"/>
          <w:b/>
          <w:bCs w:val="0"/>
          <w:i/>
          <w:iCs w:val="0"/>
        </w:rPr>
        <w:t>Are the testing bottles changing?</w:t>
      </w:r>
      <w:bookmarkEnd w:id="51"/>
      <w:r w:rsidRPr="003B0AE0">
        <w:rPr>
          <w:rStyle w:val="IntenseEmphasis"/>
          <w:b/>
          <w:bCs w:val="0"/>
          <w:i/>
          <w:iCs w:val="0"/>
        </w:rPr>
        <w:t xml:space="preserve"> </w:t>
      </w:r>
    </w:p>
    <w:p w14:paraId="2B5E4144" w14:textId="48B35B68" w:rsidR="00660D27" w:rsidRDefault="00D23976" w:rsidP="003B0AE0">
      <w:pPr>
        <w:ind w:left="720"/>
        <w:rPr>
          <w:rStyle w:val="IntenseEmphasis"/>
          <w:b w:val="0"/>
          <w:bCs w:val="0"/>
          <w:i w:val="0"/>
          <w:iCs w:val="0"/>
          <w:color w:val="auto"/>
        </w:rPr>
      </w:pPr>
      <w:r w:rsidRPr="00D23976">
        <w:rPr>
          <w:rStyle w:val="IntenseEmphasis"/>
          <w:b w:val="0"/>
          <w:bCs w:val="0"/>
          <w:i w:val="0"/>
          <w:iCs w:val="0"/>
          <w:color w:val="auto"/>
        </w:rPr>
        <w:t>Sample requirements</w:t>
      </w:r>
      <w:r>
        <w:rPr>
          <w:rStyle w:val="IntenseEmphasis"/>
          <w:b w:val="0"/>
          <w:bCs w:val="0"/>
          <w:i w:val="0"/>
          <w:iCs w:val="0"/>
          <w:color w:val="auto"/>
        </w:rPr>
        <w:t xml:space="preserve"> are listed in the ORCIS portal, and </w:t>
      </w:r>
      <w:r w:rsidR="00F54567">
        <w:rPr>
          <w:rStyle w:val="IntenseEmphasis"/>
          <w:b w:val="0"/>
          <w:bCs w:val="0"/>
          <w:i w:val="0"/>
          <w:iCs w:val="0"/>
          <w:color w:val="auto"/>
        </w:rPr>
        <w:t xml:space="preserve">SJH will provide </w:t>
      </w:r>
      <w:r>
        <w:rPr>
          <w:rStyle w:val="IntenseEmphasis"/>
          <w:b w:val="0"/>
          <w:bCs w:val="0"/>
          <w:i w:val="0"/>
          <w:iCs w:val="0"/>
          <w:color w:val="auto"/>
        </w:rPr>
        <w:t xml:space="preserve">the same sample bottles. </w:t>
      </w:r>
    </w:p>
    <w:p w14:paraId="429C0DB1" w14:textId="0ADBABCC" w:rsidR="00F54567" w:rsidRPr="000C3475" w:rsidRDefault="00F54567" w:rsidP="001C26E2">
      <w:pPr>
        <w:ind w:left="720"/>
        <w:rPr>
          <w:rStyle w:val="IntenseEmphasis"/>
          <w:b w:val="0"/>
          <w:bCs w:val="0"/>
          <w:i w:val="0"/>
          <w:iCs w:val="0"/>
          <w:color w:val="auto"/>
        </w:rPr>
      </w:pPr>
      <w:r>
        <w:rPr>
          <w:rStyle w:val="IntenseEmphasis"/>
          <w:b w:val="0"/>
          <w:bCs w:val="0"/>
          <w:i w:val="0"/>
          <w:iCs w:val="0"/>
          <w:color w:val="auto"/>
        </w:rPr>
        <w:t xml:space="preserve">Please see tube guide at the following link </w:t>
      </w:r>
      <w:hyperlink r:id="rId49" w:history="1">
        <w:r w:rsidRPr="00AC00E5">
          <w:rPr>
            <w:rStyle w:val="Hyperlink"/>
            <w:b/>
            <w:bCs/>
            <w:color w:val="auto"/>
          </w:rPr>
          <w:t>Eurofins Biomnis - General Practitioners Page - Eurofins Scientific</w:t>
        </w:r>
      </w:hyperlink>
      <w:r w:rsidR="00AC00E5" w:rsidRPr="00AC00E5">
        <w:rPr>
          <w:rStyle w:val="Hyperlink"/>
          <w:b/>
          <w:bCs/>
          <w:color w:val="auto"/>
        </w:rPr>
        <w:t xml:space="preserve"> </w:t>
      </w:r>
      <w:r w:rsidRPr="00AC00E5">
        <w:rPr>
          <w:b/>
          <w:bCs/>
        </w:rPr>
        <w:t xml:space="preserve">  </w:t>
      </w:r>
    </w:p>
    <w:p w14:paraId="0347F161" w14:textId="0E1DA3E7" w:rsidR="0025547D" w:rsidRPr="003B0AE0" w:rsidRDefault="0025547D" w:rsidP="00FD45F3">
      <w:pPr>
        <w:pStyle w:val="Heading2"/>
        <w:rPr>
          <w:rStyle w:val="IntenseEmphasis"/>
          <w:b/>
          <w:bCs w:val="0"/>
          <w:i/>
          <w:iCs w:val="0"/>
        </w:rPr>
      </w:pPr>
      <w:bookmarkStart w:id="52" w:name="_Toc182927777"/>
      <w:r w:rsidRPr="003B0AE0">
        <w:rPr>
          <w:rStyle w:val="IntenseEmphasis"/>
          <w:b/>
          <w:bCs w:val="0"/>
          <w:i/>
          <w:iCs w:val="0"/>
        </w:rPr>
        <w:t>How do I order more consumables?</w:t>
      </w:r>
      <w:bookmarkEnd w:id="52"/>
    </w:p>
    <w:p w14:paraId="44954527" w14:textId="77777777" w:rsidR="00C736AD" w:rsidRPr="00C736AD" w:rsidRDefault="001424BA" w:rsidP="00C736AD">
      <w:pPr>
        <w:ind w:left="720"/>
        <w:rPr>
          <w:highlight w:val="yellow"/>
        </w:rPr>
      </w:pPr>
      <w:r w:rsidRPr="00476286">
        <w:rPr>
          <w:rStyle w:val="IntenseEmphasis"/>
          <w:b w:val="0"/>
          <w:bCs w:val="0"/>
          <w:i w:val="0"/>
          <w:iCs w:val="0"/>
          <w:color w:val="auto"/>
        </w:rPr>
        <w:t>Consumables specific to Eurofins Biomnis can be ordered by c</w:t>
      </w:r>
      <w:r w:rsidR="00660D27" w:rsidRPr="00476286">
        <w:rPr>
          <w:rStyle w:val="IntenseEmphasis"/>
          <w:b w:val="0"/>
          <w:bCs w:val="0"/>
          <w:i w:val="0"/>
          <w:iCs w:val="0"/>
          <w:color w:val="auto"/>
        </w:rPr>
        <w:t>omplet</w:t>
      </w:r>
      <w:r w:rsidRPr="00476286">
        <w:rPr>
          <w:rStyle w:val="IntenseEmphasis"/>
          <w:b w:val="0"/>
          <w:bCs w:val="0"/>
          <w:i w:val="0"/>
          <w:iCs w:val="0"/>
          <w:color w:val="auto"/>
        </w:rPr>
        <w:t>ing</w:t>
      </w:r>
      <w:r w:rsidR="0025547D" w:rsidRPr="00476286">
        <w:rPr>
          <w:rStyle w:val="IntenseEmphasis"/>
          <w:b w:val="0"/>
          <w:bCs w:val="0"/>
          <w:i w:val="0"/>
          <w:iCs w:val="0"/>
          <w:color w:val="auto"/>
        </w:rPr>
        <w:t xml:space="preserve"> the form located at </w:t>
      </w:r>
      <w:hyperlink r:id="rId50" w:history="1">
        <w:r w:rsidR="0025547D" w:rsidRPr="00476286">
          <w:rPr>
            <w:rStyle w:val="Hyperlink"/>
            <w:b/>
            <w:bCs/>
            <w:color w:val="auto"/>
          </w:rPr>
          <w:t>this</w:t>
        </w:r>
      </w:hyperlink>
      <w:r w:rsidR="0025547D" w:rsidRPr="00476286">
        <w:rPr>
          <w:rStyle w:val="IntenseEmphasis"/>
          <w:b w:val="0"/>
          <w:bCs w:val="0"/>
          <w:i w:val="0"/>
          <w:iCs w:val="0"/>
          <w:color w:val="auto"/>
        </w:rPr>
        <w:t xml:space="preserve"> link, and email</w:t>
      </w:r>
      <w:r w:rsidR="00476286">
        <w:rPr>
          <w:rStyle w:val="IntenseEmphasis"/>
          <w:b w:val="0"/>
          <w:bCs w:val="0"/>
          <w:i w:val="0"/>
          <w:iCs w:val="0"/>
          <w:color w:val="auto"/>
        </w:rPr>
        <w:t>ed</w:t>
      </w:r>
      <w:r w:rsidR="0025547D" w:rsidRPr="00476286">
        <w:rPr>
          <w:rStyle w:val="IntenseEmphasis"/>
          <w:b w:val="0"/>
          <w:bCs w:val="0"/>
          <w:i w:val="0"/>
          <w:iCs w:val="0"/>
          <w:color w:val="auto"/>
        </w:rPr>
        <w:t xml:space="preserve"> to our Order Department </w:t>
      </w:r>
      <w:hyperlink r:id="rId51" w:history="1">
        <w:r w:rsidR="00C736AD" w:rsidRPr="00C736AD">
          <w:rPr>
            <w:rStyle w:val="Hyperlink"/>
            <w:highlight w:val="yellow"/>
          </w:rPr>
          <w:t>SJHGPsorders@CTIE.eurofinseu.com</w:t>
        </w:r>
      </w:hyperlink>
      <w:r w:rsidR="00C736AD" w:rsidRPr="00C736AD">
        <w:rPr>
          <w:highlight w:val="yellow"/>
        </w:rPr>
        <w:t xml:space="preserve"> </w:t>
      </w:r>
    </w:p>
    <w:p w14:paraId="48973238" w14:textId="1040ACEC" w:rsidR="00660D27" w:rsidRDefault="001424BA" w:rsidP="003B0AE0">
      <w:pPr>
        <w:ind w:left="720"/>
      </w:pPr>
      <w:r w:rsidRPr="001424BA">
        <w:t>A</w:t>
      </w:r>
      <w:r>
        <w:t>s</w:t>
      </w:r>
      <w:r w:rsidRPr="001424BA">
        <w:t xml:space="preserve"> </w:t>
      </w:r>
      <w:r>
        <w:t>u</w:t>
      </w:r>
      <w:r w:rsidRPr="001424BA">
        <w:t>sual</w:t>
      </w:r>
      <w:r>
        <w:t>,</w:t>
      </w:r>
      <w:r w:rsidRPr="001424BA">
        <w:t xml:space="preserve"> </w:t>
      </w:r>
      <w:proofErr w:type="spellStart"/>
      <w:r w:rsidR="00856AAD">
        <w:t>Cruinn</w:t>
      </w:r>
      <w:proofErr w:type="spellEnd"/>
      <w:r w:rsidRPr="001424BA">
        <w:t xml:space="preserve"> supplie</w:t>
      </w:r>
      <w:r>
        <w:t>s</w:t>
      </w:r>
      <w:r w:rsidRPr="001424BA">
        <w:t xml:space="preserve"> </w:t>
      </w:r>
      <w:r>
        <w:t>all</w:t>
      </w:r>
      <w:r w:rsidRPr="001424BA">
        <w:t xml:space="preserve"> </w:t>
      </w:r>
      <w:r>
        <w:t>other</w:t>
      </w:r>
      <w:r w:rsidRPr="001424BA">
        <w:t xml:space="preserve"> </w:t>
      </w:r>
      <w:r>
        <w:t>con</w:t>
      </w:r>
      <w:r w:rsidRPr="001424BA">
        <w:t>su</w:t>
      </w:r>
      <w:r>
        <w:t>m</w:t>
      </w:r>
      <w:r w:rsidRPr="001424BA">
        <w:t>a</w:t>
      </w:r>
      <w:r>
        <w:t>b</w:t>
      </w:r>
      <w:r w:rsidRPr="001424BA">
        <w:t>l</w:t>
      </w:r>
      <w:r>
        <w:t>es.</w:t>
      </w:r>
    </w:p>
    <w:p w14:paraId="0AC292F4" w14:textId="27BC2D3A" w:rsidR="00D55F82" w:rsidRDefault="00D55F82" w:rsidP="00D55F82">
      <w:pPr>
        <w:rPr>
          <w:rStyle w:val="IntenseEmphasis"/>
        </w:rPr>
      </w:pPr>
      <w:r w:rsidRPr="00D55F82">
        <w:rPr>
          <w:rStyle w:val="IntenseEmphasis"/>
        </w:rPr>
        <w:t xml:space="preserve">For bacterial &amp; culture </w:t>
      </w:r>
      <w:proofErr w:type="gramStart"/>
      <w:r w:rsidRPr="00D55F82">
        <w:rPr>
          <w:rStyle w:val="IntenseEmphasis"/>
        </w:rPr>
        <w:t>swabs,  can</w:t>
      </w:r>
      <w:proofErr w:type="gramEnd"/>
      <w:r>
        <w:rPr>
          <w:rStyle w:val="IntenseEmphasis"/>
        </w:rPr>
        <w:t xml:space="preserve"> we</w:t>
      </w:r>
      <w:r w:rsidRPr="00D55F82">
        <w:rPr>
          <w:rStyle w:val="IntenseEmphasis"/>
        </w:rPr>
        <w:t xml:space="preserve"> use the </w:t>
      </w:r>
      <w:proofErr w:type="spellStart"/>
      <w:r w:rsidRPr="00D55F82">
        <w:rPr>
          <w:rStyle w:val="IntenseEmphasis"/>
        </w:rPr>
        <w:t>eSwab</w:t>
      </w:r>
      <w:proofErr w:type="spellEnd"/>
      <w:r>
        <w:rPr>
          <w:rStyle w:val="IntenseEmphasis"/>
        </w:rPr>
        <w:t>?</w:t>
      </w:r>
    </w:p>
    <w:p w14:paraId="6638E32B" w14:textId="40FB1700" w:rsidR="00DB0109" w:rsidRPr="00DB0109" w:rsidRDefault="00DB0109" w:rsidP="00DB0109">
      <w:pPr>
        <w:rPr>
          <w:rStyle w:val="IntenseEmphasis"/>
          <w:b w:val="0"/>
          <w:bCs w:val="0"/>
          <w:i w:val="0"/>
          <w:iCs w:val="0"/>
          <w:color w:val="auto"/>
        </w:rPr>
      </w:pPr>
      <w:r w:rsidRPr="00DB0109">
        <w:rPr>
          <w:rStyle w:val="IntenseEmphasis"/>
          <w:b w:val="0"/>
          <w:bCs w:val="0"/>
          <w:i w:val="0"/>
          <w:iCs w:val="0"/>
          <w:color w:val="auto"/>
        </w:rPr>
        <w:t xml:space="preserve">Our preference is for the </w:t>
      </w:r>
      <w:r w:rsidR="000E0BB7">
        <w:rPr>
          <w:rStyle w:val="IntenseEmphasis"/>
          <w:b w:val="0"/>
          <w:bCs w:val="0"/>
          <w:i w:val="0"/>
          <w:iCs w:val="0"/>
          <w:color w:val="auto"/>
        </w:rPr>
        <w:t xml:space="preserve">bacterial &amp; </w:t>
      </w:r>
      <w:r w:rsidRPr="00DB0109">
        <w:rPr>
          <w:rStyle w:val="IntenseEmphasis"/>
          <w:b w:val="0"/>
          <w:bCs w:val="0"/>
          <w:i w:val="0"/>
          <w:iCs w:val="0"/>
          <w:color w:val="auto"/>
        </w:rPr>
        <w:t xml:space="preserve">C+S swabs to be the charcoal or blue amies agar gel swabs. </w:t>
      </w:r>
    </w:p>
    <w:p w14:paraId="2F6FD724" w14:textId="00BC97F1" w:rsidR="00DB0109" w:rsidRPr="00DB0109" w:rsidRDefault="00DB0109" w:rsidP="00DB0109">
      <w:pPr>
        <w:rPr>
          <w:rStyle w:val="IntenseEmphasis"/>
          <w:b w:val="0"/>
          <w:bCs w:val="0"/>
          <w:i w:val="0"/>
          <w:iCs w:val="0"/>
          <w:color w:val="auto"/>
        </w:rPr>
      </w:pPr>
      <w:r w:rsidRPr="00DB0109">
        <w:rPr>
          <w:rStyle w:val="IntenseEmphasis"/>
          <w:b w:val="0"/>
          <w:bCs w:val="0"/>
          <w:i w:val="0"/>
          <w:iCs w:val="0"/>
          <w:color w:val="auto"/>
        </w:rPr>
        <w:t xml:space="preserve">The </w:t>
      </w:r>
      <w:proofErr w:type="spellStart"/>
      <w:r w:rsidRPr="00DB0109">
        <w:rPr>
          <w:rStyle w:val="IntenseEmphasis"/>
          <w:b w:val="0"/>
          <w:bCs w:val="0"/>
          <w:i w:val="0"/>
          <w:iCs w:val="0"/>
          <w:color w:val="auto"/>
        </w:rPr>
        <w:t>eSwab</w:t>
      </w:r>
      <w:proofErr w:type="spellEnd"/>
      <w:r w:rsidRPr="00DB0109">
        <w:rPr>
          <w:rStyle w:val="IntenseEmphasis"/>
          <w:b w:val="0"/>
          <w:bCs w:val="0"/>
          <w:i w:val="0"/>
          <w:iCs w:val="0"/>
          <w:color w:val="auto"/>
        </w:rPr>
        <w:t xml:space="preserve"> can be used in the short term but we suggest changing to the charcoal or blue amies agar gel swabs when you re-order next</w:t>
      </w:r>
      <w:r w:rsidR="000E0BB7">
        <w:rPr>
          <w:rStyle w:val="IntenseEmphasis"/>
          <w:b w:val="0"/>
          <w:bCs w:val="0"/>
          <w:i w:val="0"/>
          <w:iCs w:val="0"/>
          <w:color w:val="auto"/>
        </w:rPr>
        <w:t xml:space="preserve"> from your local supplier</w:t>
      </w:r>
      <w:r w:rsidRPr="00DB0109">
        <w:rPr>
          <w:rStyle w:val="IntenseEmphasis"/>
          <w:b w:val="0"/>
          <w:bCs w:val="0"/>
          <w:i w:val="0"/>
          <w:iCs w:val="0"/>
          <w:color w:val="auto"/>
        </w:rPr>
        <w:t xml:space="preserve">. </w:t>
      </w:r>
    </w:p>
    <w:p w14:paraId="548EB4D0" w14:textId="77777777" w:rsidR="00D55F82" w:rsidRPr="00D55F82" w:rsidRDefault="00D55F82" w:rsidP="00D55F82">
      <w:pPr>
        <w:rPr>
          <w:rStyle w:val="IntenseEmphasis"/>
          <w:i w:val="0"/>
          <w:iCs w:val="0"/>
        </w:rPr>
      </w:pPr>
    </w:p>
    <w:p w14:paraId="5B20E341" w14:textId="516EB634" w:rsidR="001424BA" w:rsidRPr="002C748E" w:rsidRDefault="002C748E" w:rsidP="002C748E">
      <w:pPr>
        <w:pStyle w:val="Heading1"/>
        <w:rPr>
          <w:rStyle w:val="IntenseEmphasis"/>
          <w:b w:val="0"/>
          <w:bCs w:val="0"/>
          <w:i w:val="0"/>
          <w:iCs w:val="0"/>
          <w:color w:val="EE7D11"/>
        </w:rPr>
      </w:pPr>
      <w:bookmarkStart w:id="53" w:name="_Toc182927778"/>
      <w:proofErr w:type="spellStart"/>
      <w:r w:rsidRPr="002C748E">
        <w:rPr>
          <w:rStyle w:val="IntenseEmphasis"/>
          <w:b w:val="0"/>
          <w:bCs w:val="0"/>
          <w:i w:val="0"/>
          <w:iCs w:val="0"/>
          <w:color w:val="EE7D11"/>
        </w:rPr>
        <w:t>CD</w:t>
      </w:r>
      <w:r w:rsidR="007E1518">
        <w:rPr>
          <w:rStyle w:val="IntenseEmphasis"/>
          <w:b w:val="0"/>
          <w:bCs w:val="0"/>
          <w:i w:val="0"/>
          <w:iCs w:val="0"/>
          <w:color w:val="EE7D11"/>
        </w:rPr>
        <w:t>x</w:t>
      </w:r>
      <w:r w:rsidRPr="002C748E">
        <w:rPr>
          <w:rStyle w:val="IntenseEmphasis"/>
          <w:b w:val="0"/>
          <w:bCs w:val="0"/>
          <w:i w:val="0"/>
          <w:iCs w:val="0"/>
          <w:color w:val="EE7D11"/>
        </w:rPr>
        <w:t>Connect</w:t>
      </w:r>
      <w:proofErr w:type="spellEnd"/>
      <w:r w:rsidRPr="002C748E">
        <w:rPr>
          <w:rStyle w:val="IntenseEmphasis"/>
          <w:b w:val="0"/>
          <w:bCs w:val="0"/>
          <w:i w:val="0"/>
          <w:iCs w:val="0"/>
          <w:color w:val="EE7D11"/>
        </w:rPr>
        <w:t xml:space="preserve"> (Eurofins Biomnis Results Portal)</w:t>
      </w:r>
      <w:bookmarkEnd w:id="53"/>
    </w:p>
    <w:p w14:paraId="60420156" w14:textId="47D89B04" w:rsidR="003D4312" w:rsidRPr="003D4312" w:rsidRDefault="003D4312" w:rsidP="00FD45F3">
      <w:pPr>
        <w:pStyle w:val="Heading2"/>
        <w:rPr>
          <w:rStyle w:val="IntenseEmphasis"/>
          <w:b/>
          <w:bCs w:val="0"/>
          <w:i/>
          <w:iCs w:val="0"/>
        </w:rPr>
      </w:pPr>
      <w:bookmarkStart w:id="54" w:name="_Toc182927779"/>
      <w:r w:rsidRPr="003D4312">
        <w:rPr>
          <w:rStyle w:val="IntenseEmphasis"/>
          <w:b/>
          <w:bCs w:val="0"/>
          <w:i/>
          <w:iCs w:val="0"/>
        </w:rPr>
        <w:t xml:space="preserve">What is </w:t>
      </w:r>
      <w:proofErr w:type="spellStart"/>
      <w:r w:rsidRPr="003D4312">
        <w:rPr>
          <w:rStyle w:val="IntenseEmphasis"/>
          <w:b/>
          <w:bCs w:val="0"/>
          <w:i/>
          <w:iCs w:val="0"/>
        </w:rPr>
        <w:t>CD</w:t>
      </w:r>
      <w:r w:rsidR="007E1518">
        <w:rPr>
          <w:rStyle w:val="IntenseEmphasis"/>
          <w:b/>
          <w:bCs w:val="0"/>
          <w:i/>
          <w:iCs w:val="0"/>
        </w:rPr>
        <w:t>x</w:t>
      </w:r>
      <w:r w:rsidRPr="003D4312">
        <w:rPr>
          <w:rStyle w:val="IntenseEmphasis"/>
          <w:b/>
          <w:bCs w:val="0"/>
          <w:i/>
          <w:iCs w:val="0"/>
        </w:rPr>
        <w:t>Connect</w:t>
      </w:r>
      <w:proofErr w:type="spellEnd"/>
      <w:r w:rsidRPr="003D4312">
        <w:rPr>
          <w:rStyle w:val="IntenseEmphasis"/>
          <w:b/>
          <w:bCs w:val="0"/>
          <w:i/>
          <w:iCs w:val="0"/>
        </w:rPr>
        <w:t>?</w:t>
      </w:r>
      <w:r w:rsidR="00197A00">
        <w:rPr>
          <w:rStyle w:val="IntenseEmphasis"/>
          <w:b/>
          <w:bCs w:val="0"/>
          <w:i/>
          <w:iCs w:val="0"/>
        </w:rPr>
        <w:t xml:space="preserve"> How does it work?</w:t>
      </w:r>
      <w:bookmarkEnd w:id="54"/>
    </w:p>
    <w:p w14:paraId="38E0476F" w14:textId="77777777" w:rsidR="00FD47A2" w:rsidRDefault="00FD47A2" w:rsidP="00AC00E5">
      <w:pPr>
        <w:ind w:left="720"/>
      </w:pPr>
      <w:r w:rsidRPr="00FD47A2">
        <w:t xml:space="preserve">The </w:t>
      </w:r>
      <w:proofErr w:type="spellStart"/>
      <w:r w:rsidRPr="00FD47A2">
        <w:t>CDxConnect</w:t>
      </w:r>
      <w:proofErr w:type="spellEnd"/>
      <w:r w:rsidRPr="00FD47A2">
        <w:t xml:space="preserve"> portal gives Eurofins Biomnis clients secure access to their patient's results. Clients can also check the status of a test request they submitted to Eurofins Biomnis, access test request forms, our test guide, </w:t>
      </w:r>
      <w:proofErr w:type="spellStart"/>
      <w:r w:rsidRPr="00FD47A2">
        <w:t>pre-analytics</w:t>
      </w:r>
      <w:proofErr w:type="spellEnd"/>
      <w:r w:rsidRPr="00FD47A2">
        <w:t xml:space="preserve"> and packaging information or accreditation documentation</w:t>
      </w:r>
    </w:p>
    <w:p w14:paraId="06E12AFB" w14:textId="4F4F1C6D" w:rsidR="003D4312" w:rsidRPr="003D4312" w:rsidRDefault="003D4312" w:rsidP="00AC00E5">
      <w:pPr>
        <w:ind w:left="720"/>
        <w:rPr>
          <w:rStyle w:val="IntenseEmphasis"/>
          <w:b w:val="0"/>
          <w:bCs w:val="0"/>
          <w:i w:val="0"/>
          <w:iCs w:val="0"/>
          <w:color w:val="auto"/>
        </w:rPr>
      </w:pPr>
      <w:r w:rsidRPr="003D4312">
        <w:rPr>
          <w:rStyle w:val="IntenseEmphasis"/>
          <w:b w:val="0"/>
          <w:bCs w:val="0"/>
          <w:i w:val="0"/>
          <w:iCs w:val="0"/>
          <w:color w:val="auto"/>
        </w:rPr>
        <w:t xml:space="preserve">Please see link </w:t>
      </w:r>
      <w:hyperlink r:id="rId52" w:history="1">
        <w:r w:rsidRPr="00AC00E5">
          <w:rPr>
            <w:rStyle w:val="Hyperlink"/>
            <w:b/>
            <w:bCs/>
            <w:color w:val="auto"/>
          </w:rPr>
          <w:t>here</w:t>
        </w:r>
      </w:hyperlink>
      <w:r w:rsidR="00197A00">
        <w:rPr>
          <w:rStyle w:val="IntenseEmphasis"/>
          <w:b w:val="0"/>
          <w:bCs w:val="0"/>
          <w:i w:val="0"/>
          <w:iCs w:val="0"/>
          <w:color w:val="auto"/>
        </w:rPr>
        <w:t xml:space="preserve"> for video tutorial on how to use it.</w:t>
      </w:r>
    </w:p>
    <w:p w14:paraId="400213C3" w14:textId="7DC645B6" w:rsidR="00A73FA8" w:rsidRPr="007E1518" w:rsidRDefault="00FD47A2" w:rsidP="00FD45F3">
      <w:pPr>
        <w:pStyle w:val="Heading2"/>
        <w:rPr>
          <w:rStyle w:val="IntenseEmphasis"/>
          <w:b/>
          <w:bCs w:val="0"/>
          <w:i/>
          <w:iCs w:val="0"/>
        </w:rPr>
      </w:pPr>
      <w:bookmarkStart w:id="55" w:name="_Toc182927780"/>
      <w:r w:rsidRPr="007E1518">
        <w:rPr>
          <w:rStyle w:val="IntenseEmphasis"/>
          <w:b/>
          <w:bCs w:val="0"/>
          <w:i/>
          <w:iCs w:val="0"/>
        </w:rPr>
        <w:t>How do I access CD</w:t>
      </w:r>
      <w:r w:rsidR="007E1518" w:rsidRPr="007E1518">
        <w:rPr>
          <w:rStyle w:val="IntenseEmphasis"/>
          <w:b/>
          <w:bCs w:val="0"/>
          <w:i/>
          <w:iCs w:val="0"/>
        </w:rPr>
        <w:t xml:space="preserve">x </w:t>
      </w:r>
      <w:r w:rsidRPr="007E1518">
        <w:rPr>
          <w:rStyle w:val="IntenseEmphasis"/>
          <w:b/>
          <w:bCs w:val="0"/>
          <w:i/>
          <w:iCs w:val="0"/>
        </w:rPr>
        <w:t>Connect?</w:t>
      </w:r>
      <w:bookmarkEnd w:id="55"/>
    </w:p>
    <w:p w14:paraId="6DA11A1A" w14:textId="262271D3" w:rsidR="00FD47A2" w:rsidRPr="00AC00E5" w:rsidRDefault="007E1518" w:rsidP="0065056F">
      <w:pPr>
        <w:ind w:left="720"/>
      </w:pPr>
      <w:r w:rsidRPr="007E1518">
        <w:t xml:space="preserve">To sign into your </w:t>
      </w:r>
      <w:proofErr w:type="spellStart"/>
      <w:r w:rsidRPr="007E1518">
        <w:t>CDxConnect</w:t>
      </w:r>
      <w:proofErr w:type="spellEnd"/>
      <w:r w:rsidRPr="007E1518">
        <w:t xml:space="preserve"> account click on this link:  </w:t>
      </w:r>
      <w:hyperlink r:id="rId53" w:tgtFrame="_blank" w:history="1">
        <w:r w:rsidRPr="00AC00E5">
          <w:rPr>
            <w:rStyle w:val="Hyperlink"/>
            <w:b/>
            <w:bCs/>
            <w:color w:val="auto"/>
          </w:rPr>
          <w:t>Eurofins - CDx Connect</w:t>
        </w:r>
      </w:hyperlink>
    </w:p>
    <w:p w14:paraId="1E2788D4" w14:textId="74DFFCE7" w:rsidR="007E1518" w:rsidRDefault="007E1518" w:rsidP="00FD45F3">
      <w:pPr>
        <w:pStyle w:val="Heading2"/>
        <w:rPr>
          <w:rStyle w:val="IntenseEmphasis"/>
          <w:b/>
          <w:bCs w:val="0"/>
          <w:i/>
          <w:iCs w:val="0"/>
        </w:rPr>
      </w:pPr>
      <w:bookmarkStart w:id="56" w:name="_Toc182927781"/>
      <w:r w:rsidRPr="007E1518">
        <w:rPr>
          <w:rStyle w:val="IntenseEmphasis"/>
          <w:b/>
          <w:bCs w:val="0"/>
          <w:i/>
          <w:iCs w:val="0"/>
        </w:rPr>
        <w:t xml:space="preserve">How do I sign up to </w:t>
      </w:r>
      <w:proofErr w:type="spellStart"/>
      <w:r w:rsidRPr="007E1518">
        <w:rPr>
          <w:rStyle w:val="IntenseEmphasis"/>
          <w:b/>
          <w:bCs w:val="0"/>
          <w:i/>
          <w:iCs w:val="0"/>
        </w:rPr>
        <w:t>CDxConnect</w:t>
      </w:r>
      <w:proofErr w:type="spellEnd"/>
      <w:r w:rsidRPr="007E1518">
        <w:rPr>
          <w:rStyle w:val="IntenseEmphasis"/>
          <w:b/>
          <w:bCs w:val="0"/>
          <w:i/>
          <w:iCs w:val="0"/>
        </w:rPr>
        <w:t>?</w:t>
      </w:r>
      <w:bookmarkEnd w:id="56"/>
    </w:p>
    <w:p w14:paraId="3489DD3D" w14:textId="5EE5749C" w:rsidR="007E1518" w:rsidRPr="00AC00E5" w:rsidRDefault="00C770F4" w:rsidP="00AC00E5">
      <w:pPr>
        <w:ind w:firstLine="720"/>
        <w:rPr>
          <w:b/>
          <w:bCs/>
        </w:rPr>
      </w:pPr>
      <w:r>
        <w:t xml:space="preserve">Fill out the form at the below link and return to </w:t>
      </w:r>
      <w:hyperlink r:id="rId54" w:history="1">
        <w:r w:rsidRPr="00AC00E5">
          <w:rPr>
            <w:rStyle w:val="Hyperlink"/>
            <w:b/>
            <w:bCs/>
            <w:color w:val="auto"/>
          </w:rPr>
          <w:t>marketing@ctie.eurofinseu.com</w:t>
        </w:r>
      </w:hyperlink>
      <w:r w:rsidRPr="00AC00E5">
        <w:rPr>
          <w:b/>
          <w:bCs/>
        </w:rPr>
        <w:t xml:space="preserve"> </w:t>
      </w:r>
    </w:p>
    <w:p w14:paraId="355151B5" w14:textId="39F4BCF2" w:rsidR="00C770F4" w:rsidRDefault="00C770F4" w:rsidP="00C770F4">
      <w:pPr>
        <w:ind w:firstLine="720"/>
        <w:rPr>
          <w:rStyle w:val="Hyperlink"/>
          <w:b/>
          <w:bCs/>
          <w:color w:val="auto"/>
        </w:rPr>
      </w:pPr>
      <w:hyperlink r:id="rId55" w:history="1">
        <w:proofErr w:type="spellStart"/>
        <w:r w:rsidRPr="00AC00E5">
          <w:rPr>
            <w:rStyle w:val="Hyperlink"/>
            <w:b/>
            <w:bCs/>
            <w:color w:val="auto"/>
          </w:rPr>
          <w:t>CDxConnect</w:t>
        </w:r>
        <w:proofErr w:type="spellEnd"/>
        <w:r w:rsidRPr="00AC00E5">
          <w:rPr>
            <w:rStyle w:val="Hyperlink"/>
            <w:b/>
            <w:bCs/>
            <w:color w:val="auto"/>
          </w:rPr>
          <w:t xml:space="preserve"> Access Form</w:t>
        </w:r>
      </w:hyperlink>
    </w:p>
    <w:p w14:paraId="18BB002E" w14:textId="77777777" w:rsidR="00FD45F3" w:rsidRDefault="00FD45F3" w:rsidP="00C770F4">
      <w:pPr>
        <w:ind w:firstLine="720"/>
        <w:rPr>
          <w:rStyle w:val="Hyperlink"/>
          <w:b/>
          <w:bCs/>
          <w:color w:val="auto"/>
        </w:rPr>
      </w:pPr>
    </w:p>
    <w:p w14:paraId="6F00C39A" w14:textId="77777777" w:rsidR="00FD45F3" w:rsidRPr="00FD45F3" w:rsidRDefault="00FD45F3" w:rsidP="00FD45F3">
      <w:pPr>
        <w:pStyle w:val="Heading2"/>
        <w:rPr>
          <w:rStyle w:val="IntenseEmphasis"/>
          <w:b/>
          <w:bCs w:val="0"/>
          <w:i/>
          <w:iCs w:val="0"/>
        </w:rPr>
      </w:pPr>
      <w:bookmarkStart w:id="57" w:name="_Toc182927782"/>
      <w:r w:rsidRPr="00FD45F3">
        <w:rPr>
          <w:rStyle w:val="IntenseEmphasis"/>
          <w:b/>
          <w:bCs w:val="0"/>
          <w:i/>
          <w:iCs w:val="0"/>
        </w:rPr>
        <w:t>I want my Nurse or Advanced Nurse Practitioner to order tests and have access to her own results. Can you provide this service?</w:t>
      </w:r>
      <w:bookmarkEnd w:id="57"/>
    </w:p>
    <w:p w14:paraId="4125B058" w14:textId="0E315EE1" w:rsidR="00FD45F3" w:rsidRDefault="00FD45F3" w:rsidP="00FD45F3">
      <w:r w:rsidRPr="00FD45F3">
        <w:rPr>
          <w:b/>
          <w:bCs/>
        </w:rPr>
        <w:t> </w:t>
      </w:r>
      <w:r w:rsidRPr="00FD45F3">
        <w:t>Yes</w:t>
      </w:r>
      <w:r w:rsidR="00003BBB">
        <w:t>,</w:t>
      </w:r>
      <w:r w:rsidRPr="00FD45F3">
        <w:t xml:space="preserve"> we can. Nurses are not issued with Lab codes/</w:t>
      </w:r>
      <w:proofErr w:type="spellStart"/>
      <w:r w:rsidRPr="00FD45F3">
        <w:t>Healthlink</w:t>
      </w:r>
      <w:proofErr w:type="spellEnd"/>
      <w:r w:rsidRPr="00FD45F3">
        <w:t xml:space="preserve"> codes which is how we result out to the ordering clinician. </w:t>
      </w:r>
    </w:p>
    <w:p w14:paraId="0728DD62" w14:textId="7EE6E75B" w:rsidR="00FD45F3" w:rsidRPr="00FD45F3" w:rsidRDefault="00FD45F3" w:rsidP="00FD45F3">
      <w:pPr>
        <w:rPr>
          <w:b/>
          <w:bCs/>
        </w:rPr>
      </w:pPr>
      <w:r w:rsidRPr="00FD45F3">
        <w:t>For other approved users, we provide a results portal called CDx connect whereby they can access results, once the owner or senior doctor has completed a form as the approver of users</w:t>
      </w:r>
      <w:r w:rsidR="00003BBB">
        <w:t xml:space="preserve">. </w:t>
      </w:r>
      <w:r w:rsidRPr="00FD45F3">
        <w:t xml:space="preserve">The form, user manual and video are </w:t>
      </w:r>
      <w:hyperlink r:id="rId56" w:tgtFrame="_blank" w:tooltip="https://www.eurofins.ie/biomnis/our-services/general-practitioners-page/" w:history="1">
        <w:r w:rsidRPr="00FD45F3">
          <w:rPr>
            <w:rStyle w:val="Hyperlink"/>
            <w:b/>
            <w:bCs/>
          </w:rPr>
          <w:t>Eurofins Biomnis - General Practitioners Page - Eurofins Scientific</w:t>
        </w:r>
      </w:hyperlink>
    </w:p>
    <w:p w14:paraId="4D5AB83C" w14:textId="77777777" w:rsidR="00FD45F3" w:rsidRPr="00AC00E5" w:rsidRDefault="00FD45F3" w:rsidP="00FD45F3">
      <w:pPr>
        <w:rPr>
          <w:b/>
          <w:bCs/>
        </w:rPr>
      </w:pPr>
    </w:p>
    <w:sectPr w:rsidR="00FD45F3" w:rsidRPr="00AC00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7BE70" w14:textId="77777777" w:rsidR="00134339" w:rsidRDefault="00134339" w:rsidP="00476286">
      <w:r>
        <w:separator/>
      </w:r>
    </w:p>
  </w:endnote>
  <w:endnote w:type="continuationSeparator" w:id="0">
    <w:p w14:paraId="1D908DFE" w14:textId="77777777" w:rsidR="00134339" w:rsidRDefault="00134339" w:rsidP="00476286">
      <w:r>
        <w:continuationSeparator/>
      </w:r>
    </w:p>
  </w:endnote>
  <w:endnote w:type="continuationNotice" w:id="1">
    <w:p w14:paraId="297448C8" w14:textId="77777777" w:rsidR="00134339" w:rsidRDefault="00134339" w:rsidP="004762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17C76" w14:textId="77777777" w:rsidR="007764ED" w:rsidRDefault="007764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BB4BC" w14:textId="2C9DC690" w:rsidR="00273AFF" w:rsidRDefault="00273AFF">
    <w:pPr>
      <w:pStyle w:val="Footer"/>
    </w:pPr>
    <w:r>
      <w:t>Last updated:</w:t>
    </w:r>
    <w:r w:rsidR="00581EBB">
      <w:t xml:space="preserve"> 19 Dec</w:t>
    </w:r>
    <w:r>
      <w:t xml:space="preserve"> 2024</w:t>
    </w:r>
    <w:r w:rsidR="00073D9E">
      <w:t xml:space="preserve"> </w:t>
    </w:r>
    <w:r w:rsidR="007764ED">
      <w:t>1</w:t>
    </w:r>
    <w:r w:rsidR="00581EBB">
      <w:t>5:27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D2439" w14:textId="77777777" w:rsidR="007764ED" w:rsidRDefault="00776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2A185" w14:textId="77777777" w:rsidR="00134339" w:rsidRDefault="00134339" w:rsidP="00476286">
      <w:r>
        <w:separator/>
      </w:r>
    </w:p>
  </w:footnote>
  <w:footnote w:type="continuationSeparator" w:id="0">
    <w:p w14:paraId="05123943" w14:textId="77777777" w:rsidR="00134339" w:rsidRDefault="00134339" w:rsidP="00476286">
      <w:r>
        <w:continuationSeparator/>
      </w:r>
    </w:p>
  </w:footnote>
  <w:footnote w:type="continuationNotice" w:id="1">
    <w:p w14:paraId="48B28FAB" w14:textId="77777777" w:rsidR="00134339" w:rsidRDefault="00134339" w:rsidP="004762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CBB4C" w14:textId="77777777" w:rsidR="007764ED" w:rsidRDefault="007764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AC90E" w14:textId="7B249EE5" w:rsidR="00D33284" w:rsidRDefault="00D33284" w:rsidP="00476286">
    <w:pPr>
      <w:pStyle w:val="Header"/>
    </w:pPr>
    <w:r>
      <w:rPr>
        <w:noProof/>
      </w:rPr>
      <w:drawing>
        <wp:anchor distT="0" distB="0" distL="114300" distR="114300" simplePos="0" relativeHeight="251658240" behindDoc="1" locked="0" layoutInCell="1" allowOverlap="1" wp14:anchorId="46F0A2DD" wp14:editId="3DA142BD">
          <wp:simplePos x="0" y="0"/>
          <wp:positionH relativeFrom="column">
            <wp:posOffset>-680484</wp:posOffset>
          </wp:positionH>
          <wp:positionV relativeFrom="paragraph">
            <wp:posOffset>-268989</wp:posOffset>
          </wp:positionV>
          <wp:extent cx="2583815" cy="616585"/>
          <wp:effectExtent l="0" t="0" r="6985" b="0"/>
          <wp:wrapNone/>
          <wp:docPr id="971233320"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33320" name="Picture 1" descr="A close up of a sign&#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83815" cy="616585"/>
                  </a:xfrm>
                  <a:prstGeom prst="rect">
                    <a:avLst/>
                  </a:prstGeom>
                  <a:noFill/>
                  <a:ln>
                    <a:noFill/>
                  </a:ln>
                </pic:spPr>
              </pic:pic>
            </a:graphicData>
          </a:graphic>
        </wp:anchor>
      </w:drawing>
    </w:r>
  </w:p>
  <w:p w14:paraId="6C483895" w14:textId="77777777" w:rsidR="00D33284" w:rsidRDefault="00D33284" w:rsidP="004762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E409" w14:textId="77777777" w:rsidR="007764ED" w:rsidRDefault="00776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44B8"/>
    <w:multiLevelType w:val="hybridMultilevel"/>
    <w:tmpl w:val="B5C4D5D2"/>
    <w:lvl w:ilvl="0" w:tplc="DB562C6C">
      <w:start w:val="1800"/>
      <w:numFmt w:val="bullet"/>
      <w:lvlText w:val="-"/>
      <w:lvlJc w:val="left"/>
      <w:pPr>
        <w:ind w:left="1080" w:hanging="360"/>
      </w:pPr>
      <w:rPr>
        <w:rFonts w:ascii="Aptos" w:eastAsiaTheme="minorHAnsi" w:hAnsi="Aptos"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3EE6872"/>
    <w:multiLevelType w:val="hybridMultilevel"/>
    <w:tmpl w:val="1B561ED0"/>
    <w:lvl w:ilvl="0" w:tplc="33604450">
      <w:start w:val="1800"/>
      <w:numFmt w:val="bullet"/>
      <w:lvlText w:val="-"/>
      <w:lvlJc w:val="left"/>
      <w:pPr>
        <w:ind w:left="1080" w:hanging="360"/>
      </w:pPr>
      <w:rPr>
        <w:rFonts w:ascii="Aptos" w:eastAsiaTheme="minorHAnsi" w:hAnsi="Aptos"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43A6283"/>
    <w:multiLevelType w:val="hybridMultilevel"/>
    <w:tmpl w:val="13480FF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ED23485"/>
    <w:multiLevelType w:val="hybridMultilevel"/>
    <w:tmpl w:val="13EA69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C3F49EC"/>
    <w:multiLevelType w:val="hybridMultilevel"/>
    <w:tmpl w:val="2F1E08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4EB164E"/>
    <w:multiLevelType w:val="hybridMultilevel"/>
    <w:tmpl w:val="28BE83D6"/>
    <w:lvl w:ilvl="0" w:tplc="D728DA8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97112A7"/>
    <w:multiLevelType w:val="hybridMultilevel"/>
    <w:tmpl w:val="6D92F984"/>
    <w:lvl w:ilvl="0" w:tplc="1809000D">
      <w:start w:val="1"/>
      <w:numFmt w:val="bullet"/>
      <w:lvlText w:val=""/>
      <w:lvlJc w:val="left"/>
      <w:pPr>
        <w:ind w:left="1440" w:hanging="360"/>
      </w:pPr>
      <w:rPr>
        <w:rFonts w:ascii="Wingdings" w:hAnsi="Wingdings"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7" w15:restartNumberingAfterBreak="0">
    <w:nsid w:val="2D4A2430"/>
    <w:multiLevelType w:val="hybridMultilevel"/>
    <w:tmpl w:val="FB4C27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B403D43"/>
    <w:multiLevelType w:val="hybridMultilevel"/>
    <w:tmpl w:val="1AFA2B28"/>
    <w:lvl w:ilvl="0" w:tplc="C83AF0D0">
      <w:start w:val="1800"/>
      <w:numFmt w:val="bullet"/>
      <w:lvlText w:val="-"/>
      <w:lvlJc w:val="left"/>
      <w:pPr>
        <w:ind w:left="1080" w:hanging="360"/>
      </w:pPr>
      <w:rPr>
        <w:rFonts w:ascii="Aptos" w:eastAsiaTheme="minorHAnsi" w:hAnsi="Aptos"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4008466A"/>
    <w:multiLevelType w:val="hybridMultilevel"/>
    <w:tmpl w:val="06CAB18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468520BA"/>
    <w:multiLevelType w:val="hybridMultilevel"/>
    <w:tmpl w:val="6A3843D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5D234BDF"/>
    <w:multiLevelType w:val="hybridMultilevel"/>
    <w:tmpl w:val="793A1ECC"/>
    <w:lvl w:ilvl="0" w:tplc="C882DBBC">
      <w:start w:val="1800"/>
      <w:numFmt w:val="bullet"/>
      <w:lvlText w:val="-"/>
      <w:lvlJc w:val="left"/>
      <w:pPr>
        <w:ind w:left="1080" w:hanging="360"/>
      </w:pPr>
      <w:rPr>
        <w:rFonts w:ascii="Aptos" w:eastAsiaTheme="minorHAnsi" w:hAnsi="Aptos"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657F176E"/>
    <w:multiLevelType w:val="hybridMultilevel"/>
    <w:tmpl w:val="4F1A00C6"/>
    <w:lvl w:ilvl="0" w:tplc="AD74C446">
      <w:start w:val="1800"/>
      <w:numFmt w:val="bullet"/>
      <w:lvlText w:val="-"/>
      <w:lvlJc w:val="left"/>
      <w:pPr>
        <w:ind w:left="1080" w:hanging="360"/>
      </w:pPr>
      <w:rPr>
        <w:rFonts w:ascii="Aptos" w:eastAsiaTheme="minorHAnsi" w:hAnsi="Aptos"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661B6F33"/>
    <w:multiLevelType w:val="hybridMultilevel"/>
    <w:tmpl w:val="6B4C98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99C48E9"/>
    <w:multiLevelType w:val="hybridMultilevel"/>
    <w:tmpl w:val="BC2EAB86"/>
    <w:lvl w:ilvl="0" w:tplc="A9EC5BE2">
      <w:start w:val="1"/>
      <w:numFmt w:val="bullet"/>
      <w:lvlText w:val="•"/>
      <w:lvlJc w:val="left"/>
      <w:pPr>
        <w:tabs>
          <w:tab w:val="num" w:pos="720"/>
        </w:tabs>
        <w:ind w:left="720" w:hanging="360"/>
      </w:pPr>
      <w:rPr>
        <w:rFonts w:ascii="Arial" w:hAnsi="Arial" w:hint="default"/>
      </w:rPr>
    </w:lvl>
    <w:lvl w:ilvl="1" w:tplc="6380A824" w:tentative="1">
      <w:start w:val="1"/>
      <w:numFmt w:val="bullet"/>
      <w:lvlText w:val="•"/>
      <w:lvlJc w:val="left"/>
      <w:pPr>
        <w:tabs>
          <w:tab w:val="num" w:pos="1440"/>
        </w:tabs>
        <w:ind w:left="1440" w:hanging="360"/>
      </w:pPr>
      <w:rPr>
        <w:rFonts w:ascii="Arial" w:hAnsi="Arial" w:hint="default"/>
      </w:rPr>
    </w:lvl>
    <w:lvl w:ilvl="2" w:tplc="1BF8813E" w:tentative="1">
      <w:start w:val="1"/>
      <w:numFmt w:val="bullet"/>
      <w:lvlText w:val="•"/>
      <w:lvlJc w:val="left"/>
      <w:pPr>
        <w:tabs>
          <w:tab w:val="num" w:pos="2160"/>
        </w:tabs>
        <w:ind w:left="2160" w:hanging="360"/>
      </w:pPr>
      <w:rPr>
        <w:rFonts w:ascii="Arial" w:hAnsi="Arial" w:hint="default"/>
      </w:rPr>
    </w:lvl>
    <w:lvl w:ilvl="3" w:tplc="862CB94A" w:tentative="1">
      <w:start w:val="1"/>
      <w:numFmt w:val="bullet"/>
      <w:lvlText w:val="•"/>
      <w:lvlJc w:val="left"/>
      <w:pPr>
        <w:tabs>
          <w:tab w:val="num" w:pos="2880"/>
        </w:tabs>
        <w:ind w:left="2880" w:hanging="360"/>
      </w:pPr>
      <w:rPr>
        <w:rFonts w:ascii="Arial" w:hAnsi="Arial" w:hint="default"/>
      </w:rPr>
    </w:lvl>
    <w:lvl w:ilvl="4" w:tplc="F0DAA4B2" w:tentative="1">
      <w:start w:val="1"/>
      <w:numFmt w:val="bullet"/>
      <w:lvlText w:val="•"/>
      <w:lvlJc w:val="left"/>
      <w:pPr>
        <w:tabs>
          <w:tab w:val="num" w:pos="3600"/>
        </w:tabs>
        <w:ind w:left="3600" w:hanging="360"/>
      </w:pPr>
      <w:rPr>
        <w:rFonts w:ascii="Arial" w:hAnsi="Arial" w:hint="default"/>
      </w:rPr>
    </w:lvl>
    <w:lvl w:ilvl="5" w:tplc="EF647C06" w:tentative="1">
      <w:start w:val="1"/>
      <w:numFmt w:val="bullet"/>
      <w:lvlText w:val="•"/>
      <w:lvlJc w:val="left"/>
      <w:pPr>
        <w:tabs>
          <w:tab w:val="num" w:pos="4320"/>
        </w:tabs>
        <w:ind w:left="4320" w:hanging="360"/>
      </w:pPr>
      <w:rPr>
        <w:rFonts w:ascii="Arial" w:hAnsi="Arial" w:hint="default"/>
      </w:rPr>
    </w:lvl>
    <w:lvl w:ilvl="6" w:tplc="7AEC474C" w:tentative="1">
      <w:start w:val="1"/>
      <w:numFmt w:val="bullet"/>
      <w:lvlText w:val="•"/>
      <w:lvlJc w:val="left"/>
      <w:pPr>
        <w:tabs>
          <w:tab w:val="num" w:pos="5040"/>
        </w:tabs>
        <w:ind w:left="5040" w:hanging="360"/>
      </w:pPr>
      <w:rPr>
        <w:rFonts w:ascii="Arial" w:hAnsi="Arial" w:hint="default"/>
      </w:rPr>
    </w:lvl>
    <w:lvl w:ilvl="7" w:tplc="A54CD6EA" w:tentative="1">
      <w:start w:val="1"/>
      <w:numFmt w:val="bullet"/>
      <w:lvlText w:val="•"/>
      <w:lvlJc w:val="left"/>
      <w:pPr>
        <w:tabs>
          <w:tab w:val="num" w:pos="5760"/>
        </w:tabs>
        <w:ind w:left="5760" w:hanging="360"/>
      </w:pPr>
      <w:rPr>
        <w:rFonts w:ascii="Arial" w:hAnsi="Arial" w:hint="default"/>
      </w:rPr>
    </w:lvl>
    <w:lvl w:ilvl="8" w:tplc="45F4319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C54763F"/>
    <w:multiLevelType w:val="hybridMultilevel"/>
    <w:tmpl w:val="17627CBC"/>
    <w:lvl w:ilvl="0" w:tplc="1A2C928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488935045">
    <w:abstractNumId w:val="7"/>
  </w:num>
  <w:num w:numId="2" w16cid:durableId="413478751">
    <w:abstractNumId w:val="15"/>
  </w:num>
  <w:num w:numId="3" w16cid:durableId="1432358866">
    <w:abstractNumId w:val="4"/>
  </w:num>
  <w:num w:numId="4" w16cid:durableId="1258826273">
    <w:abstractNumId w:val="5"/>
  </w:num>
  <w:num w:numId="5" w16cid:durableId="20593592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7742075">
    <w:abstractNumId w:val="2"/>
  </w:num>
  <w:num w:numId="7" w16cid:durableId="925067423">
    <w:abstractNumId w:val="6"/>
  </w:num>
  <w:num w:numId="8" w16cid:durableId="1483427006">
    <w:abstractNumId w:val="14"/>
  </w:num>
  <w:num w:numId="9" w16cid:durableId="1150751435">
    <w:abstractNumId w:val="1"/>
  </w:num>
  <w:num w:numId="10" w16cid:durableId="525220416">
    <w:abstractNumId w:val="12"/>
  </w:num>
  <w:num w:numId="11" w16cid:durableId="1027102978">
    <w:abstractNumId w:val="11"/>
  </w:num>
  <w:num w:numId="12" w16cid:durableId="1625692063">
    <w:abstractNumId w:val="8"/>
  </w:num>
  <w:num w:numId="13" w16cid:durableId="385495332">
    <w:abstractNumId w:val="0"/>
  </w:num>
  <w:num w:numId="14" w16cid:durableId="1917201336">
    <w:abstractNumId w:val="13"/>
  </w:num>
  <w:num w:numId="15" w16cid:durableId="1720015575">
    <w:abstractNumId w:val="9"/>
  </w:num>
  <w:num w:numId="16" w16cid:durableId="1652832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284"/>
    <w:rsid w:val="00001767"/>
    <w:rsid w:val="00002597"/>
    <w:rsid w:val="00003BBB"/>
    <w:rsid w:val="00010B07"/>
    <w:rsid w:val="0001332A"/>
    <w:rsid w:val="00013FAF"/>
    <w:rsid w:val="000269E9"/>
    <w:rsid w:val="00030855"/>
    <w:rsid w:val="00034A68"/>
    <w:rsid w:val="00037263"/>
    <w:rsid w:val="00045A53"/>
    <w:rsid w:val="00052801"/>
    <w:rsid w:val="00060B65"/>
    <w:rsid w:val="00061FA9"/>
    <w:rsid w:val="0006461A"/>
    <w:rsid w:val="00070519"/>
    <w:rsid w:val="00073D9E"/>
    <w:rsid w:val="00076A5A"/>
    <w:rsid w:val="00076C38"/>
    <w:rsid w:val="000802EF"/>
    <w:rsid w:val="000830AE"/>
    <w:rsid w:val="000925B2"/>
    <w:rsid w:val="00094149"/>
    <w:rsid w:val="00095A60"/>
    <w:rsid w:val="00096F4D"/>
    <w:rsid w:val="000A02BC"/>
    <w:rsid w:val="000A17F6"/>
    <w:rsid w:val="000A40AF"/>
    <w:rsid w:val="000A62CE"/>
    <w:rsid w:val="000A7D73"/>
    <w:rsid w:val="000B2CC3"/>
    <w:rsid w:val="000B55F3"/>
    <w:rsid w:val="000C3475"/>
    <w:rsid w:val="000C73CE"/>
    <w:rsid w:val="000D0FB2"/>
    <w:rsid w:val="000D282A"/>
    <w:rsid w:val="000D4A18"/>
    <w:rsid w:val="000E0015"/>
    <w:rsid w:val="000E0BB7"/>
    <w:rsid w:val="000E1C0F"/>
    <w:rsid w:val="000F7801"/>
    <w:rsid w:val="00101D5F"/>
    <w:rsid w:val="00110B47"/>
    <w:rsid w:val="00122E67"/>
    <w:rsid w:val="001311A9"/>
    <w:rsid w:val="00134339"/>
    <w:rsid w:val="001369A8"/>
    <w:rsid w:val="001424BA"/>
    <w:rsid w:val="00151077"/>
    <w:rsid w:val="00151B57"/>
    <w:rsid w:val="0015251D"/>
    <w:rsid w:val="001549BD"/>
    <w:rsid w:val="001659DD"/>
    <w:rsid w:val="00167E96"/>
    <w:rsid w:val="00170A42"/>
    <w:rsid w:val="00170D9D"/>
    <w:rsid w:val="00171368"/>
    <w:rsid w:val="0019090F"/>
    <w:rsid w:val="00195DF1"/>
    <w:rsid w:val="00197A00"/>
    <w:rsid w:val="001A726A"/>
    <w:rsid w:val="001B6C98"/>
    <w:rsid w:val="001C26E2"/>
    <w:rsid w:val="001C289B"/>
    <w:rsid w:val="001C3810"/>
    <w:rsid w:val="001C6BCD"/>
    <w:rsid w:val="001D0D1C"/>
    <w:rsid w:val="001D10D1"/>
    <w:rsid w:val="001D2022"/>
    <w:rsid w:val="001D5F25"/>
    <w:rsid w:val="001D7733"/>
    <w:rsid w:val="001E2628"/>
    <w:rsid w:val="001E2E17"/>
    <w:rsid w:val="001E40D0"/>
    <w:rsid w:val="001E5233"/>
    <w:rsid w:val="00200D13"/>
    <w:rsid w:val="00215D08"/>
    <w:rsid w:val="002205B7"/>
    <w:rsid w:val="00230360"/>
    <w:rsid w:val="00231C2B"/>
    <w:rsid w:val="00233F6E"/>
    <w:rsid w:val="00234447"/>
    <w:rsid w:val="00251098"/>
    <w:rsid w:val="00251DA2"/>
    <w:rsid w:val="00253429"/>
    <w:rsid w:val="002539E8"/>
    <w:rsid w:val="0025547D"/>
    <w:rsid w:val="00256A2A"/>
    <w:rsid w:val="00270341"/>
    <w:rsid w:val="002725AD"/>
    <w:rsid w:val="00273AFF"/>
    <w:rsid w:val="0027715E"/>
    <w:rsid w:val="00280A63"/>
    <w:rsid w:val="0028765D"/>
    <w:rsid w:val="00290111"/>
    <w:rsid w:val="00294313"/>
    <w:rsid w:val="002946D7"/>
    <w:rsid w:val="0029776B"/>
    <w:rsid w:val="002A017A"/>
    <w:rsid w:val="002A22D4"/>
    <w:rsid w:val="002B1121"/>
    <w:rsid w:val="002B49DA"/>
    <w:rsid w:val="002C2491"/>
    <w:rsid w:val="002C349D"/>
    <w:rsid w:val="002C65B0"/>
    <w:rsid w:val="002C748E"/>
    <w:rsid w:val="002D053D"/>
    <w:rsid w:val="002D2429"/>
    <w:rsid w:val="002D3C8A"/>
    <w:rsid w:val="002D61EE"/>
    <w:rsid w:val="002E0760"/>
    <w:rsid w:val="002E1434"/>
    <w:rsid w:val="002E42DD"/>
    <w:rsid w:val="002E42EA"/>
    <w:rsid w:val="002E5C3F"/>
    <w:rsid w:val="002F17A7"/>
    <w:rsid w:val="002F5225"/>
    <w:rsid w:val="00303CC2"/>
    <w:rsid w:val="00307B5F"/>
    <w:rsid w:val="00310830"/>
    <w:rsid w:val="0031325A"/>
    <w:rsid w:val="0031760A"/>
    <w:rsid w:val="00320283"/>
    <w:rsid w:val="003212C5"/>
    <w:rsid w:val="003230A9"/>
    <w:rsid w:val="003367F4"/>
    <w:rsid w:val="003410A6"/>
    <w:rsid w:val="00342347"/>
    <w:rsid w:val="00346521"/>
    <w:rsid w:val="00350B97"/>
    <w:rsid w:val="003537C3"/>
    <w:rsid w:val="0036109A"/>
    <w:rsid w:val="00364948"/>
    <w:rsid w:val="003651BF"/>
    <w:rsid w:val="003711CF"/>
    <w:rsid w:val="003721EF"/>
    <w:rsid w:val="0037422E"/>
    <w:rsid w:val="00375C58"/>
    <w:rsid w:val="00376F68"/>
    <w:rsid w:val="0037747C"/>
    <w:rsid w:val="003856AD"/>
    <w:rsid w:val="00385A7C"/>
    <w:rsid w:val="00392EBA"/>
    <w:rsid w:val="00393277"/>
    <w:rsid w:val="00396120"/>
    <w:rsid w:val="003A12ED"/>
    <w:rsid w:val="003A2812"/>
    <w:rsid w:val="003A3536"/>
    <w:rsid w:val="003A6D52"/>
    <w:rsid w:val="003B0AE0"/>
    <w:rsid w:val="003C1ED0"/>
    <w:rsid w:val="003C30AE"/>
    <w:rsid w:val="003C6204"/>
    <w:rsid w:val="003D32ED"/>
    <w:rsid w:val="003D4312"/>
    <w:rsid w:val="003D4C73"/>
    <w:rsid w:val="003D73A9"/>
    <w:rsid w:val="003E14B6"/>
    <w:rsid w:val="003E278C"/>
    <w:rsid w:val="003E2864"/>
    <w:rsid w:val="003E7FC2"/>
    <w:rsid w:val="003F1CF7"/>
    <w:rsid w:val="003F31B0"/>
    <w:rsid w:val="003F5C45"/>
    <w:rsid w:val="003F788E"/>
    <w:rsid w:val="004045AB"/>
    <w:rsid w:val="0040626C"/>
    <w:rsid w:val="00411AE1"/>
    <w:rsid w:val="00423686"/>
    <w:rsid w:val="00425FDD"/>
    <w:rsid w:val="0043690A"/>
    <w:rsid w:val="00436E82"/>
    <w:rsid w:val="00440EF4"/>
    <w:rsid w:val="00442E49"/>
    <w:rsid w:val="00443FD7"/>
    <w:rsid w:val="00447F88"/>
    <w:rsid w:val="004508DE"/>
    <w:rsid w:val="00452786"/>
    <w:rsid w:val="00453270"/>
    <w:rsid w:val="004536F0"/>
    <w:rsid w:val="0045551B"/>
    <w:rsid w:val="00460DDA"/>
    <w:rsid w:val="00466EED"/>
    <w:rsid w:val="00471F33"/>
    <w:rsid w:val="00475492"/>
    <w:rsid w:val="00476286"/>
    <w:rsid w:val="00491BD2"/>
    <w:rsid w:val="0049204E"/>
    <w:rsid w:val="00495BAD"/>
    <w:rsid w:val="0049657E"/>
    <w:rsid w:val="004A1677"/>
    <w:rsid w:val="004B0C5C"/>
    <w:rsid w:val="004C033E"/>
    <w:rsid w:val="004D0089"/>
    <w:rsid w:val="004E6C2D"/>
    <w:rsid w:val="004F5218"/>
    <w:rsid w:val="004F74FA"/>
    <w:rsid w:val="00510683"/>
    <w:rsid w:val="00511DAF"/>
    <w:rsid w:val="0051499D"/>
    <w:rsid w:val="005174FA"/>
    <w:rsid w:val="0053038E"/>
    <w:rsid w:val="00531F84"/>
    <w:rsid w:val="005340C3"/>
    <w:rsid w:val="00551A5B"/>
    <w:rsid w:val="00553175"/>
    <w:rsid w:val="00553708"/>
    <w:rsid w:val="00557EEF"/>
    <w:rsid w:val="00563B74"/>
    <w:rsid w:val="00570875"/>
    <w:rsid w:val="00573F28"/>
    <w:rsid w:val="00574E56"/>
    <w:rsid w:val="00581C84"/>
    <w:rsid w:val="00581EBB"/>
    <w:rsid w:val="00585A2A"/>
    <w:rsid w:val="00585A2D"/>
    <w:rsid w:val="00592ABE"/>
    <w:rsid w:val="00594474"/>
    <w:rsid w:val="00595AA0"/>
    <w:rsid w:val="005A0EC2"/>
    <w:rsid w:val="005A17BB"/>
    <w:rsid w:val="005A38A1"/>
    <w:rsid w:val="005A63EF"/>
    <w:rsid w:val="005B320E"/>
    <w:rsid w:val="005C04CA"/>
    <w:rsid w:val="005C17C8"/>
    <w:rsid w:val="005C4FC5"/>
    <w:rsid w:val="005C57CE"/>
    <w:rsid w:val="005D17C0"/>
    <w:rsid w:val="005F1533"/>
    <w:rsid w:val="005F7514"/>
    <w:rsid w:val="00614537"/>
    <w:rsid w:val="00615FE7"/>
    <w:rsid w:val="00617381"/>
    <w:rsid w:val="00640A8C"/>
    <w:rsid w:val="00641ED1"/>
    <w:rsid w:val="00642364"/>
    <w:rsid w:val="006426DE"/>
    <w:rsid w:val="00643043"/>
    <w:rsid w:val="006433F1"/>
    <w:rsid w:val="0064693B"/>
    <w:rsid w:val="00650177"/>
    <w:rsid w:val="0065056F"/>
    <w:rsid w:val="00650753"/>
    <w:rsid w:val="00652700"/>
    <w:rsid w:val="00653509"/>
    <w:rsid w:val="00660D27"/>
    <w:rsid w:val="00661792"/>
    <w:rsid w:val="00665FE1"/>
    <w:rsid w:val="006675BB"/>
    <w:rsid w:val="0067765A"/>
    <w:rsid w:val="0068025C"/>
    <w:rsid w:val="00692EFD"/>
    <w:rsid w:val="006A3AFD"/>
    <w:rsid w:val="006A5762"/>
    <w:rsid w:val="006A7C26"/>
    <w:rsid w:val="006A7D97"/>
    <w:rsid w:val="006B18EB"/>
    <w:rsid w:val="006B3065"/>
    <w:rsid w:val="006B39D7"/>
    <w:rsid w:val="006C3FE7"/>
    <w:rsid w:val="006C4212"/>
    <w:rsid w:val="006C472B"/>
    <w:rsid w:val="006C6F9B"/>
    <w:rsid w:val="006E0672"/>
    <w:rsid w:val="006E20F0"/>
    <w:rsid w:val="006E5673"/>
    <w:rsid w:val="006E7F1A"/>
    <w:rsid w:val="006F23E5"/>
    <w:rsid w:val="00713B30"/>
    <w:rsid w:val="00717DA8"/>
    <w:rsid w:val="00721108"/>
    <w:rsid w:val="00722D72"/>
    <w:rsid w:val="00725BB7"/>
    <w:rsid w:val="0072677B"/>
    <w:rsid w:val="007307DF"/>
    <w:rsid w:val="00747AA4"/>
    <w:rsid w:val="00747E13"/>
    <w:rsid w:val="007542CD"/>
    <w:rsid w:val="00755826"/>
    <w:rsid w:val="00756B0A"/>
    <w:rsid w:val="00756D57"/>
    <w:rsid w:val="0076168B"/>
    <w:rsid w:val="007639C8"/>
    <w:rsid w:val="0076590C"/>
    <w:rsid w:val="007707F6"/>
    <w:rsid w:val="007764ED"/>
    <w:rsid w:val="007775BF"/>
    <w:rsid w:val="00777EB3"/>
    <w:rsid w:val="007849A9"/>
    <w:rsid w:val="007920A7"/>
    <w:rsid w:val="007A3B66"/>
    <w:rsid w:val="007A6683"/>
    <w:rsid w:val="007B485A"/>
    <w:rsid w:val="007C1621"/>
    <w:rsid w:val="007C27B0"/>
    <w:rsid w:val="007C32C6"/>
    <w:rsid w:val="007C4CE2"/>
    <w:rsid w:val="007C6F7F"/>
    <w:rsid w:val="007D746E"/>
    <w:rsid w:val="007E0EDF"/>
    <w:rsid w:val="007E1518"/>
    <w:rsid w:val="00803907"/>
    <w:rsid w:val="008070BF"/>
    <w:rsid w:val="00810BC7"/>
    <w:rsid w:val="00811784"/>
    <w:rsid w:val="00812A2D"/>
    <w:rsid w:val="008138EC"/>
    <w:rsid w:val="008228CC"/>
    <w:rsid w:val="00831F89"/>
    <w:rsid w:val="008328AA"/>
    <w:rsid w:val="00834960"/>
    <w:rsid w:val="00835E3E"/>
    <w:rsid w:val="00836EE7"/>
    <w:rsid w:val="00837C66"/>
    <w:rsid w:val="0084435A"/>
    <w:rsid w:val="0085320D"/>
    <w:rsid w:val="00854241"/>
    <w:rsid w:val="00855B80"/>
    <w:rsid w:val="00856AAD"/>
    <w:rsid w:val="008574A3"/>
    <w:rsid w:val="00857DDD"/>
    <w:rsid w:val="00864131"/>
    <w:rsid w:val="008654BF"/>
    <w:rsid w:val="0087266F"/>
    <w:rsid w:val="008767EA"/>
    <w:rsid w:val="008867A5"/>
    <w:rsid w:val="008A064F"/>
    <w:rsid w:val="008A48AF"/>
    <w:rsid w:val="008A7058"/>
    <w:rsid w:val="008B061D"/>
    <w:rsid w:val="008B3297"/>
    <w:rsid w:val="008B37BC"/>
    <w:rsid w:val="008C5686"/>
    <w:rsid w:val="008D2595"/>
    <w:rsid w:val="008D2CD1"/>
    <w:rsid w:val="008D5DAD"/>
    <w:rsid w:val="008D77DA"/>
    <w:rsid w:val="008E67E5"/>
    <w:rsid w:val="008E798F"/>
    <w:rsid w:val="008F2D53"/>
    <w:rsid w:val="008F59E8"/>
    <w:rsid w:val="008F691A"/>
    <w:rsid w:val="00906745"/>
    <w:rsid w:val="0090706E"/>
    <w:rsid w:val="009175D3"/>
    <w:rsid w:val="00923A90"/>
    <w:rsid w:val="00926CB7"/>
    <w:rsid w:val="009272C5"/>
    <w:rsid w:val="00933C02"/>
    <w:rsid w:val="0094068F"/>
    <w:rsid w:val="00943F8A"/>
    <w:rsid w:val="00946965"/>
    <w:rsid w:val="009546EB"/>
    <w:rsid w:val="00954814"/>
    <w:rsid w:val="00956ADA"/>
    <w:rsid w:val="00960403"/>
    <w:rsid w:val="0096411E"/>
    <w:rsid w:val="00977123"/>
    <w:rsid w:val="00980594"/>
    <w:rsid w:val="00982163"/>
    <w:rsid w:val="0098652C"/>
    <w:rsid w:val="00992419"/>
    <w:rsid w:val="009927FF"/>
    <w:rsid w:val="00992AE5"/>
    <w:rsid w:val="009933AD"/>
    <w:rsid w:val="009A3DD2"/>
    <w:rsid w:val="009A724A"/>
    <w:rsid w:val="009B5D4F"/>
    <w:rsid w:val="009B60A6"/>
    <w:rsid w:val="009C3C39"/>
    <w:rsid w:val="009C784B"/>
    <w:rsid w:val="009D28BD"/>
    <w:rsid w:val="009D4CD2"/>
    <w:rsid w:val="009D65CE"/>
    <w:rsid w:val="009E4ACB"/>
    <w:rsid w:val="009E564C"/>
    <w:rsid w:val="009F02AC"/>
    <w:rsid w:val="009F7510"/>
    <w:rsid w:val="00A203DC"/>
    <w:rsid w:val="00A22E6F"/>
    <w:rsid w:val="00A316B6"/>
    <w:rsid w:val="00A33702"/>
    <w:rsid w:val="00A36137"/>
    <w:rsid w:val="00A4775F"/>
    <w:rsid w:val="00A479A9"/>
    <w:rsid w:val="00A47DF3"/>
    <w:rsid w:val="00A5129E"/>
    <w:rsid w:val="00A5778A"/>
    <w:rsid w:val="00A70084"/>
    <w:rsid w:val="00A73FA8"/>
    <w:rsid w:val="00A7537B"/>
    <w:rsid w:val="00A84A1B"/>
    <w:rsid w:val="00A91CE3"/>
    <w:rsid w:val="00A92EA6"/>
    <w:rsid w:val="00AB00BB"/>
    <w:rsid w:val="00AB0650"/>
    <w:rsid w:val="00AC00E5"/>
    <w:rsid w:val="00AC071E"/>
    <w:rsid w:val="00AC19FF"/>
    <w:rsid w:val="00AC251C"/>
    <w:rsid w:val="00AD2151"/>
    <w:rsid w:val="00AD6BDB"/>
    <w:rsid w:val="00AE40AF"/>
    <w:rsid w:val="00AE518F"/>
    <w:rsid w:val="00AF0CC9"/>
    <w:rsid w:val="00AF265C"/>
    <w:rsid w:val="00AF6040"/>
    <w:rsid w:val="00B070BA"/>
    <w:rsid w:val="00B10787"/>
    <w:rsid w:val="00B12641"/>
    <w:rsid w:val="00B12D8A"/>
    <w:rsid w:val="00B15D7A"/>
    <w:rsid w:val="00B20120"/>
    <w:rsid w:val="00B21625"/>
    <w:rsid w:val="00B218A0"/>
    <w:rsid w:val="00B25C6A"/>
    <w:rsid w:val="00B36901"/>
    <w:rsid w:val="00B36A94"/>
    <w:rsid w:val="00B401C8"/>
    <w:rsid w:val="00B459ED"/>
    <w:rsid w:val="00B46B09"/>
    <w:rsid w:val="00B508DF"/>
    <w:rsid w:val="00B60A30"/>
    <w:rsid w:val="00B6665E"/>
    <w:rsid w:val="00B721A3"/>
    <w:rsid w:val="00B74D5D"/>
    <w:rsid w:val="00B77544"/>
    <w:rsid w:val="00B913F6"/>
    <w:rsid w:val="00B95EA2"/>
    <w:rsid w:val="00B972E1"/>
    <w:rsid w:val="00BA664B"/>
    <w:rsid w:val="00BB085D"/>
    <w:rsid w:val="00BB5BA7"/>
    <w:rsid w:val="00BC2D87"/>
    <w:rsid w:val="00BC4275"/>
    <w:rsid w:val="00BC698C"/>
    <w:rsid w:val="00BD0908"/>
    <w:rsid w:val="00BD1498"/>
    <w:rsid w:val="00BD3577"/>
    <w:rsid w:val="00BD7E5B"/>
    <w:rsid w:val="00BE0E5A"/>
    <w:rsid w:val="00BE1806"/>
    <w:rsid w:val="00BE38E3"/>
    <w:rsid w:val="00BE3FFC"/>
    <w:rsid w:val="00BE7262"/>
    <w:rsid w:val="00BF0049"/>
    <w:rsid w:val="00BF3035"/>
    <w:rsid w:val="00C00056"/>
    <w:rsid w:val="00C00660"/>
    <w:rsid w:val="00C009C2"/>
    <w:rsid w:val="00C0118D"/>
    <w:rsid w:val="00C04732"/>
    <w:rsid w:val="00C14818"/>
    <w:rsid w:val="00C228E2"/>
    <w:rsid w:val="00C232BF"/>
    <w:rsid w:val="00C33DD0"/>
    <w:rsid w:val="00C407C3"/>
    <w:rsid w:val="00C4212A"/>
    <w:rsid w:val="00C622B1"/>
    <w:rsid w:val="00C628D8"/>
    <w:rsid w:val="00C662FA"/>
    <w:rsid w:val="00C736AD"/>
    <w:rsid w:val="00C770F4"/>
    <w:rsid w:val="00C82E95"/>
    <w:rsid w:val="00C87F85"/>
    <w:rsid w:val="00C903A2"/>
    <w:rsid w:val="00C91361"/>
    <w:rsid w:val="00C97712"/>
    <w:rsid w:val="00CA5130"/>
    <w:rsid w:val="00CB1713"/>
    <w:rsid w:val="00CB5582"/>
    <w:rsid w:val="00CC0E0A"/>
    <w:rsid w:val="00CC10FE"/>
    <w:rsid w:val="00CC421B"/>
    <w:rsid w:val="00CC45FA"/>
    <w:rsid w:val="00CC532B"/>
    <w:rsid w:val="00CD2F2F"/>
    <w:rsid w:val="00CE5ACF"/>
    <w:rsid w:val="00CE6874"/>
    <w:rsid w:val="00CF0B86"/>
    <w:rsid w:val="00CF4183"/>
    <w:rsid w:val="00CF75AD"/>
    <w:rsid w:val="00D032C9"/>
    <w:rsid w:val="00D06190"/>
    <w:rsid w:val="00D23976"/>
    <w:rsid w:val="00D24EB4"/>
    <w:rsid w:val="00D30A7E"/>
    <w:rsid w:val="00D33284"/>
    <w:rsid w:val="00D34E1F"/>
    <w:rsid w:val="00D37BE2"/>
    <w:rsid w:val="00D400D7"/>
    <w:rsid w:val="00D42088"/>
    <w:rsid w:val="00D42E85"/>
    <w:rsid w:val="00D4315C"/>
    <w:rsid w:val="00D43B78"/>
    <w:rsid w:val="00D46E7E"/>
    <w:rsid w:val="00D471A1"/>
    <w:rsid w:val="00D478E3"/>
    <w:rsid w:val="00D55F82"/>
    <w:rsid w:val="00D60A45"/>
    <w:rsid w:val="00D63010"/>
    <w:rsid w:val="00D93EEA"/>
    <w:rsid w:val="00DA0A34"/>
    <w:rsid w:val="00DA5B76"/>
    <w:rsid w:val="00DA6B71"/>
    <w:rsid w:val="00DB0109"/>
    <w:rsid w:val="00DB0BB0"/>
    <w:rsid w:val="00DB3AFD"/>
    <w:rsid w:val="00DC2871"/>
    <w:rsid w:val="00DC29A6"/>
    <w:rsid w:val="00DD362D"/>
    <w:rsid w:val="00DE1F31"/>
    <w:rsid w:val="00DF421E"/>
    <w:rsid w:val="00DF483C"/>
    <w:rsid w:val="00DF6D77"/>
    <w:rsid w:val="00E00857"/>
    <w:rsid w:val="00E00FB6"/>
    <w:rsid w:val="00E0692E"/>
    <w:rsid w:val="00E1357E"/>
    <w:rsid w:val="00E152FB"/>
    <w:rsid w:val="00E23E11"/>
    <w:rsid w:val="00E2667D"/>
    <w:rsid w:val="00E30113"/>
    <w:rsid w:val="00E32DC9"/>
    <w:rsid w:val="00E3447A"/>
    <w:rsid w:val="00E52816"/>
    <w:rsid w:val="00E675B4"/>
    <w:rsid w:val="00E72EED"/>
    <w:rsid w:val="00E801E2"/>
    <w:rsid w:val="00E80DDF"/>
    <w:rsid w:val="00E84802"/>
    <w:rsid w:val="00E86365"/>
    <w:rsid w:val="00E904EA"/>
    <w:rsid w:val="00E94B96"/>
    <w:rsid w:val="00EA4B8F"/>
    <w:rsid w:val="00EC1040"/>
    <w:rsid w:val="00EC1E68"/>
    <w:rsid w:val="00ED3739"/>
    <w:rsid w:val="00ED6173"/>
    <w:rsid w:val="00ED7490"/>
    <w:rsid w:val="00EE2E4F"/>
    <w:rsid w:val="00EE4999"/>
    <w:rsid w:val="00F00D2C"/>
    <w:rsid w:val="00F00F9B"/>
    <w:rsid w:val="00F073C2"/>
    <w:rsid w:val="00F13048"/>
    <w:rsid w:val="00F24A4B"/>
    <w:rsid w:val="00F27502"/>
    <w:rsid w:val="00F33BB7"/>
    <w:rsid w:val="00F34900"/>
    <w:rsid w:val="00F431A1"/>
    <w:rsid w:val="00F45C3C"/>
    <w:rsid w:val="00F46681"/>
    <w:rsid w:val="00F46D5A"/>
    <w:rsid w:val="00F47ACA"/>
    <w:rsid w:val="00F505FA"/>
    <w:rsid w:val="00F53FC8"/>
    <w:rsid w:val="00F54196"/>
    <w:rsid w:val="00F54567"/>
    <w:rsid w:val="00F55F0E"/>
    <w:rsid w:val="00F560AE"/>
    <w:rsid w:val="00F6021F"/>
    <w:rsid w:val="00F62D10"/>
    <w:rsid w:val="00F64683"/>
    <w:rsid w:val="00F847BA"/>
    <w:rsid w:val="00F91C84"/>
    <w:rsid w:val="00F92381"/>
    <w:rsid w:val="00FA5D66"/>
    <w:rsid w:val="00FB0160"/>
    <w:rsid w:val="00FC6797"/>
    <w:rsid w:val="00FD283D"/>
    <w:rsid w:val="00FD45F3"/>
    <w:rsid w:val="00FD47A2"/>
    <w:rsid w:val="00FD4D89"/>
    <w:rsid w:val="00FD79C7"/>
    <w:rsid w:val="00FE1D9D"/>
    <w:rsid w:val="00FE552E"/>
    <w:rsid w:val="00FF50B0"/>
    <w:rsid w:val="00FF5954"/>
    <w:rsid w:val="00FF601D"/>
    <w:rsid w:val="00FF6C57"/>
    <w:rsid w:val="01A6D8EE"/>
    <w:rsid w:val="02403C5A"/>
    <w:rsid w:val="02A45B08"/>
    <w:rsid w:val="03D09C96"/>
    <w:rsid w:val="03F040F9"/>
    <w:rsid w:val="04FECA27"/>
    <w:rsid w:val="066C1E77"/>
    <w:rsid w:val="06FF6847"/>
    <w:rsid w:val="0729F366"/>
    <w:rsid w:val="080C93B1"/>
    <w:rsid w:val="0A347841"/>
    <w:rsid w:val="0A4BD7AF"/>
    <w:rsid w:val="0A72366C"/>
    <w:rsid w:val="0AA39F55"/>
    <w:rsid w:val="0AA7AB93"/>
    <w:rsid w:val="0C44EE86"/>
    <w:rsid w:val="0D5A2A27"/>
    <w:rsid w:val="0D6E6D18"/>
    <w:rsid w:val="0D8B84B3"/>
    <w:rsid w:val="0E19F36A"/>
    <w:rsid w:val="0EBA0774"/>
    <w:rsid w:val="0EFD083E"/>
    <w:rsid w:val="107EEF38"/>
    <w:rsid w:val="10A0175A"/>
    <w:rsid w:val="111CB9EA"/>
    <w:rsid w:val="122CAF9E"/>
    <w:rsid w:val="12451C70"/>
    <w:rsid w:val="12740459"/>
    <w:rsid w:val="12F998C0"/>
    <w:rsid w:val="13CEB8D3"/>
    <w:rsid w:val="140DB141"/>
    <w:rsid w:val="15024313"/>
    <w:rsid w:val="1543E4B4"/>
    <w:rsid w:val="16A78D00"/>
    <w:rsid w:val="17B13815"/>
    <w:rsid w:val="17D0F370"/>
    <w:rsid w:val="1863E49E"/>
    <w:rsid w:val="1ADDB9C3"/>
    <w:rsid w:val="1CA536A6"/>
    <w:rsid w:val="1CF5B290"/>
    <w:rsid w:val="1D02C5E7"/>
    <w:rsid w:val="1D485AE3"/>
    <w:rsid w:val="1E3B193E"/>
    <w:rsid w:val="2023027A"/>
    <w:rsid w:val="242D7E25"/>
    <w:rsid w:val="243EFD85"/>
    <w:rsid w:val="25137501"/>
    <w:rsid w:val="27D2D471"/>
    <w:rsid w:val="27D98D5A"/>
    <w:rsid w:val="2A6CDC85"/>
    <w:rsid w:val="2AFEC7BF"/>
    <w:rsid w:val="2C051503"/>
    <w:rsid w:val="2CBAEDA5"/>
    <w:rsid w:val="2D23AF8A"/>
    <w:rsid w:val="2FEEA4D3"/>
    <w:rsid w:val="31CB1EC8"/>
    <w:rsid w:val="322FFB9D"/>
    <w:rsid w:val="3498FBF4"/>
    <w:rsid w:val="350F0DD2"/>
    <w:rsid w:val="36DAE299"/>
    <w:rsid w:val="3736EBDA"/>
    <w:rsid w:val="376C8D22"/>
    <w:rsid w:val="393E02A2"/>
    <w:rsid w:val="39A99EE3"/>
    <w:rsid w:val="3A36440E"/>
    <w:rsid w:val="3BA92C3B"/>
    <w:rsid w:val="3CA03930"/>
    <w:rsid w:val="3CC9DFF3"/>
    <w:rsid w:val="3D5195CC"/>
    <w:rsid w:val="3DD9CC73"/>
    <w:rsid w:val="3E7C76D5"/>
    <w:rsid w:val="40102C13"/>
    <w:rsid w:val="405AD3BA"/>
    <w:rsid w:val="40841337"/>
    <w:rsid w:val="41B4844E"/>
    <w:rsid w:val="42D69539"/>
    <w:rsid w:val="43293485"/>
    <w:rsid w:val="440BFCAD"/>
    <w:rsid w:val="4470C283"/>
    <w:rsid w:val="452C10E3"/>
    <w:rsid w:val="471217FD"/>
    <w:rsid w:val="4757EFE8"/>
    <w:rsid w:val="4765385F"/>
    <w:rsid w:val="483E3E9D"/>
    <w:rsid w:val="4925FD33"/>
    <w:rsid w:val="4B545409"/>
    <w:rsid w:val="4C93C973"/>
    <w:rsid w:val="4D03419C"/>
    <w:rsid w:val="4D3814CD"/>
    <w:rsid w:val="4E327435"/>
    <w:rsid w:val="4E383304"/>
    <w:rsid w:val="4E64C1B1"/>
    <w:rsid w:val="4E8275A3"/>
    <w:rsid w:val="50CB38F8"/>
    <w:rsid w:val="512A81D7"/>
    <w:rsid w:val="52E00841"/>
    <w:rsid w:val="563CA9A9"/>
    <w:rsid w:val="575F2CE1"/>
    <w:rsid w:val="577F04A6"/>
    <w:rsid w:val="5802D049"/>
    <w:rsid w:val="59B964D0"/>
    <w:rsid w:val="5B0D65A4"/>
    <w:rsid w:val="5B6C16D4"/>
    <w:rsid w:val="5F13B2CF"/>
    <w:rsid w:val="5FA15624"/>
    <w:rsid w:val="5FA8DEFA"/>
    <w:rsid w:val="6031724A"/>
    <w:rsid w:val="603D4709"/>
    <w:rsid w:val="60657BC7"/>
    <w:rsid w:val="615376D8"/>
    <w:rsid w:val="620043F3"/>
    <w:rsid w:val="631DEBD6"/>
    <w:rsid w:val="6394D6B1"/>
    <w:rsid w:val="6434F2BE"/>
    <w:rsid w:val="64A42259"/>
    <w:rsid w:val="653F7775"/>
    <w:rsid w:val="65A98E03"/>
    <w:rsid w:val="669A3B08"/>
    <w:rsid w:val="6882EEF8"/>
    <w:rsid w:val="690D2FDE"/>
    <w:rsid w:val="692E6B1E"/>
    <w:rsid w:val="6A643DE3"/>
    <w:rsid w:val="6AD41630"/>
    <w:rsid w:val="6CEB0266"/>
    <w:rsid w:val="6CFDC266"/>
    <w:rsid w:val="6D135497"/>
    <w:rsid w:val="6DD3DB99"/>
    <w:rsid w:val="6ED83FF1"/>
    <w:rsid w:val="6F2B73D5"/>
    <w:rsid w:val="6F815265"/>
    <w:rsid w:val="6FF19D26"/>
    <w:rsid w:val="7119F4A7"/>
    <w:rsid w:val="72CF9A04"/>
    <w:rsid w:val="752A451F"/>
    <w:rsid w:val="7616C57B"/>
    <w:rsid w:val="762574F6"/>
    <w:rsid w:val="76B995E1"/>
    <w:rsid w:val="76DD99AD"/>
    <w:rsid w:val="7A09EB71"/>
    <w:rsid w:val="7A2331A5"/>
    <w:rsid w:val="7A7A559A"/>
    <w:rsid w:val="7B2EE61A"/>
    <w:rsid w:val="7B34A973"/>
    <w:rsid w:val="7B94DF28"/>
    <w:rsid w:val="7BA23E09"/>
    <w:rsid w:val="7C9A90EB"/>
    <w:rsid w:val="7D7C3C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D7BF9"/>
  <w15:chartTrackingRefBased/>
  <w15:docId w15:val="{AAE8B8D1-AD6B-429A-919B-0776BFD7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3C2"/>
  </w:style>
  <w:style w:type="paragraph" w:styleId="Heading1">
    <w:name w:val="heading 1"/>
    <w:basedOn w:val="Normal"/>
    <w:next w:val="Normal"/>
    <w:link w:val="Heading1Char"/>
    <w:autoRedefine/>
    <w:uiPriority w:val="9"/>
    <w:qFormat/>
    <w:rsid w:val="00CC421B"/>
    <w:pPr>
      <w:keepNext/>
      <w:keepLines/>
      <w:spacing w:before="360" w:after="80"/>
      <w:outlineLvl w:val="0"/>
    </w:pPr>
    <w:rPr>
      <w:rFonts w:ascii="Arial" w:eastAsiaTheme="majorEastAsia" w:hAnsi="Arial" w:cstheme="majorBidi"/>
      <w:color w:val="EE7D11"/>
      <w:sz w:val="36"/>
      <w:szCs w:val="40"/>
    </w:rPr>
  </w:style>
  <w:style w:type="paragraph" w:styleId="Heading2">
    <w:name w:val="heading 2"/>
    <w:basedOn w:val="Normal"/>
    <w:next w:val="Normal"/>
    <w:link w:val="Heading2Char"/>
    <w:autoRedefine/>
    <w:uiPriority w:val="9"/>
    <w:unhideWhenUsed/>
    <w:qFormat/>
    <w:rsid w:val="00FD45F3"/>
    <w:pPr>
      <w:outlineLvl w:val="1"/>
    </w:pPr>
    <w:rPr>
      <w:b/>
      <w:i/>
    </w:rPr>
  </w:style>
  <w:style w:type="paragraph" w:styleId="Heading3">
    <w:name w:val="heading 3"/>
    <w:basedOn w:val="Normal"/>
    <w:next w:val="Normal"/>
    <w:link w:val="Heading3Char"/>
    <w:uiPriority w:val="9"/>
    <w:semiHidden/>
    <w:unhideWhenUsed/>
    <w:qFormat/>
    <w:rsid w:val="00D332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32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32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32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32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32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32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45F3"/>
    <w:rPr>
      <w:b/>
      <w:i/>
    </w:rPr>
  </w:style>
  <w:style w:type="character" w:customStyle="1" w:styleId="Heading1Char">
    <w:name w:val="Heading 1 Char"/>
    <w:basedOn w:val="DefaultParagraphFont"/>
    <w:link w:val="Heading1"/>
    <w:uiPriority w:val="9"/>
    <w:rsid w:val="00CC421B"/>
    <w:rPr>
      <w:rFonts w:ascii="Arial" w:eastAsiaTheme="majorEastAsia" w:hAnsi="Arial" w:cstheme="majorBidi"/>
      <w:color w:val="EE7D11"/>
      <w:sz w:val="36"/>
      <w:szCs w:val="40"/>
    </w:rPr>
  </w:style>
  <w:style w:type="character" w:customStyle="1" w:styleId="Heading3Char">
    <w:name w:val="Heading 3 Char"/>
    <w:basedOn w:val="DefaultParagraphFont"/>
    <w:link w:val="Heading3"/>
    <w:uiPriority w:val="9"/>
    <w:semiHidden/>
    <w:rsid w:val="00D332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32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32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32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32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32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3284"/>
    <w:rPr>
      <w:rFonts w:eastAsiaTheme="majorEastAsia" w:cstheme="majorBidi"/>
      <w:color w:val="272727" w:themeColor="text1" w:themeTint="D8"/>
    </w:rPr>
  </w:style>
  <w:style w:type="paragraph" w:styleId="Title">
    <w:name w:val="Title"/>
    <w:basedOn w:val="Normal"/>
    <w:next w:val="Normal"/>
    <w:link w:val="TitleChar"/>
    <w:uiPriority w:val="10"/>
    <w:qFormat/>
    <w:rsid w:val="00D33284"/>
    <w:pPr>
      <w:spacing w:after="8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D33284"/>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D332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32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3284"/>
    <w:pPr>
      <w:spacing w:before="160"/>
      <w:jc w:val="center"/>
    </w:pPr>
    <w:rPr>
      <w:i/>
      <w:iCs/>
      <w:color w:val="404040" w:themeColor="text1" w:themeTint="BF"/>
    </w:rPr>
  </w:style>
  <w:style w:type="character" w:customStyle="1" w:styleId="QuoteChar">
    <w:name w:val="Quote Char"/>
    <w:basedOn w:val="DefaultParagraphFont"/>
    <w:link w:val="Quote"/>
    <w:uiPriority w:val="29"/>
    <w:rsid w:val="00D33284"/>
    <w:rPr>
      <w:i/>
      <w:iCs/>
      <w:color w:val="404040" w:themeColor="text1" w:themeTint="BF"/>
    </w:rPr>
  </w:style>
  <w:style w:type="paragraph" w:styleId="ListParagraph">
    <w:name w:val="List Paragraph"/>
    <w:basedOn w:val="Normal"/>
    <w:uiPriority w:val="34"/>
    <w:qFormat/>
    <w:rsid w:val="00D33284"/>
    <w:pPr>
      <w:ind w:left="720"/>
      <w:contextualSpacing/>
    </w:pPr>
  </w:style>
  <w:style w:type="character" w:styleId="IntenseEmphasis">
    <w:name w:val="Intense Emphasis"/>
    <w:basedOn w:val="DefaultParagraphFont"/>
    <w:uiPriority w:val="21"/>
    <w:qFormat/>
    <w:rsid w:val="00476286"/>
    <w:rPr>
      <w:b/>
      <w:bCs/>
      <w:i/>
      <w:iCs/>
      <w:color w:val="003883"/>
    </w:rPr>
  </w:style>
  <w:style w:type="paragraph" w:styleId="IntenseQuote">
    <w:name w:val="Intense Quote"/>
    <w:basedOn w:val="Normal"/>
    <w:next w:val="Normal"/>
    <w:link w:val="IntenseQuoteChar"/>
    <w:uiPriority w:val="30"/>
    <w:qFormat/>
    <w:rsid w:val="00D332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3284"/>
    <w:rPr>
      <w:i/>
      <w:iCs/>
      <w:color w:val="0F4761" w:themeColor="accent1" w:themeShade="BF"/>
    </w:rPr>
  </w:style>
  <w:style w:type="character" w:styleId="IntenseReference">
    <w:name w:val="Intense Reference"/>
    <w:basedOn w:val="DefaultParagraphFont"/>
    <w:uiPriority w:val="32"/>
    <w:qFormat/>
    <w:rsid w:val="00D33284"/>
    <w:rPr>
      <w:b/>
      <w:bCs/>
      <w:smallCaps/>
      <w:color w:val="0F4761" w:themeColor="accent1" w:themeShade="BF"/>
      <w:spacing w:val="5"/>
    </w:rPr>
  </w:style>
  <w:style w:type="paragraph" w:styleId="Header">
    <w:name w:val="header"/>
    <w:basedOn w:val="Normal"/>
    <w:link w:val="HeaderChar"/>
    <w:uiPriority w:val="99"/>
    <w:unhideWhenUsed/>
    <w:rsid w:val="00D332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284"/>
  </w:style>
  <w:style w:type="paragraph" w:styleId="Footer">
    <w:name w:val="footer"/>
    <w:basedOn w:val="Normal"/>
    <w:link w:val="FooterChar"/>
    <w:uiPriority w:val="99"/>
    <w:unhideWhenUsed/>
    <w:rsid w:val="00D332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284"/>
  </w:style>
  <w:style w:type="character" w:styleId="Hyperlink">
    <w:name w:val="Hyperlink"/>
    <w:basedOn w:val="DefaultParagraphFont"/>
    <w:uiPriority w:val="99"/>
    <w:unhideWhenUsed/>
    <w:rsid w:val="00777EB3"/>
    <w:rPr>
      <w:color w:val="467886" w:themeColor="hyperlink"/>
      <w:u w:val="single"/>
    </w:rPr>
  </w:style>
  <w:style w:type="character" w:styleId="UnresolvedMention">
    <w:name w:val="Unresolved Mention"/>
    <w:basedOn w:val="DefaultParagraphFont"/>
    <w:uiPriority w:val="99"/>
    <w:semiHidden/>
    <w:unhideWhenUsed/>
    <w:rsid w:val="00777EB3"/>
    <w:rPr>
      <w:color w:val="605E5C"/>
      <w:shd w:val="clear" w:color="auto" w:fill="E1DFDD"/>
    </w:rPr>
  </w:style>
  <w:style w:type="table" w:styleId="TableGrid">
    <w:name w:val="Table Grid"/>
    <w:basedOn w:val="TableNormal"/>
    <w:uiPriority w:val="39"/>
    <w:rsid w:val="00253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C3475"/>
    <w:pPr>
      <w:spacing w:after="0" w:line="240" w:lineRule="auto"/>
    </w:pPr>
  </w:style>
  <w:style w:type="paragraph" w:styleId="TOCHeading">
    <w:name w:val="TOC Heading"/>
    <w:basedOn w:val="Heading1"/>
    <w:next w:val="Normal"/>
    <w:uiPriority w:val="39"/>
    <w:unhideWhenUsed/>
    <w:qFormat/>
    <w:rsid w:val="000C3475"/>
    <w:pPr>
      <w:spacing w:before="240" w:after="0" w:line="259" w:lineRule="auto"/>
      <w:outlineLvl w:val="9"/>
    </w:pPr>
    <w:rPr>
      <w:rFonts w:asciiTheme="majorHAnsi" w:hAnsiTheme="majorHAnsi"/>
      <w:color w:val="0F4761" w:themeColor="accent1" w:themeShade="BF"/>
      <w:kern w:val="0"/>
      <w:sz w:val="32"/>
      <w:szCs w:val="32"/>
      <w:lang w:val="en-US"/>
      <w14:ligatures w14:val="none"/>
    </w:rPr>
  </w:style>
  <w:style w:type="paragraph" w:styleId="TOC1">
    <w:name w:val="toc 1"/>
    <w:basedOn w:val="Normal"/>
    <w:next w:val="Normal"/>
    <w:autoRedefine/>
    <w:uiPriority w:val="39"/>
    <w:unhideWhenUsed/>
    <w:rsid w:val="000C3475"/>
    <w:pPr>
      <w:spacing w:after="100"/>
    </w:pPr>
  </w:style>
  <w:style w:type="paragraph" w:styleId="TOC2">
    <w:name w:val="toc 2"/>
    <w:basedOn w:val="Normal"/>
    <w:next w:val="Normal"/>
    <w:autoRedefine/>
    <w:uiPriority w:val="39"/>
    <w:unhideWhenUsed/>
    <w:rsid w:val="000C3475"/>
    <w:pPr>
      <w:spacing w:after="100"/>
      <w:ind w:left="240"/>
    </w:pPr>
  </w:style>
  <w:style w:type="paragraph" w:styleId="Revision">
    <w:name w:val="Revision"/>
    <w:hidden/>
    <w:uiPriority w:val="99"/>
    <w:semiHidden/>
    <w:rsid w:val="00A91CE3"/>
    <w:pPr>
      <w:spacing w:after="0" w:line="240" w:lineRule="auto"/>
    </w:pPr>
  </w:style>
  <w:style w:type="character" w:styleId="FollowedHyperlink">
    <w:name w:val="FollowedHyperlink"/>
    <w:basedOn w:val="DefaultParagraphFont"/>
    <w:uiPriority w:val="99"/>
    <w:semiHidden/>
    <w:unhideWhenUsed/>
    <w:rsid w:val="006B18E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2177">
      <w:bodyDiv w:val="1"/>
      <w:marLeft w:val="0"/>
      <w:marRight w:val="0"/>
      <w:marTop w:val="0"/>
      <w:marBottom w:val="0"/>
      <w:divBdr>
        <w:top w:val="none" w:sz="0" w:space="0" w:color="auto"/>
        <w:left w:val="none" w:sz="0" w:space="0" w:color="auto"/>
        <w:bottom w:val="none" w:sz="0" w:space="0" w:color="auto"/>
        <w:right w:val="none" w:sz="0" w:space="0" w:color="auto"/>
      </w:divBdr>
    </w:div>
    <w:div w:id="16006616">
      <w:bodyDiv w:val="1"/>
      <w:marLeft w:val="0"/>
      <w:marRight w:val="0"/>
      <w:marTop w:val="0"/>
      <w:marBottom w:val="0"/>
      <w:divBdr>
        <w:top w:val="none" w:sz="0" w:space="0" w:color="auto"/>
        <w:left w:val="none" w:sz="0" w:space="0" w:color="auto"/>
        <w:bottom w:val="none" w:sz="0" w:space="0" w:color="auto"/>
        <w:right w:val="none" w:sz="0" w:space="0" w:color="auto"/>
      </w:divBdr>
    </w:div>
    <w:div w:id="89667808">
      <w:bodyDiv w:val="1"/>
      <w:marLeft w:val="0"/>
      <w:marRight w:val="0"/>
      <w:marTop w:val="0"/>
      <w:marBottom w:val="0"/>
      <w:divBdr>
        <w:top w:val="none" w:sz="0" w:space="0" w:color="auto"/>
        <w:left w:val="none" w:sz="0" w:space="0" w:color="auto"/>
        <w:bottom w:val="none" w:sz="0" w:space="0" w:color="auto"/>
        <w:right w:val="none" w:sz="0" w:space="0" w:color="auto"/>
      </w:divBdr>
    </w:div>
    <w:div w:id="100223889">
      <w:bodyDiv w:val="1"/>
      <w:marLeft w:val="0"/>
      <w:marRight w:val="0"/>
      <w:marTop w:val="0"/>
      <w:marBottom w:val="0"/>
      <w:divBdr>
        <w:top w:val="none" w:sz="0" w:space="0" w:color="auto"/>
        <w:left w:val="none" w:sz="0" w:space="0" w:color="auto"/>
        <w:bottom w:val="none" w:sz="0" w:space="0" w:color="auto"/>
        <w:right w:val="none" w:sz="0" w:space="0" w:color="auto"/>
      </w:divBdr>
    </w:div>
    <w:div w:id="221598696">
      <w:bodyDiv w:val="1"/>
      <w:marLeft w:val="0"/>
      <w:marRight w:val="0"/>
      <w:marTop w:val="0"/>
      <w:marBottom w:val="0"/>
      <w:divBdr>
        <w:top w:val="none" w:sz="0" w:space="0" w:color="auto"/>
        <w:left w:val="none" w:sz="0" w:space="0" w:color="auto"/>
        <w:bottom w:val="none" w:sz="0" w:space="0" w:color="auto"/>
        <w:right w:val="none" w:sz="0" w:space="0" w:color="auto"/>
      </w:divBdr>
    </w:div>
    <w:div w:id="263267179">
      <w:bodyDiv w:val="1"/>
      <w:marLeft w:val="0"/>
      <w:marRight w:val="0"/>
      <w:marTop w:val="0"/>
      <w:marBottom w:val="0"/>
      <w:divBdr>
        <w:top w:val="none" w:sz="0" w:space="0" w:color="auto"/>
        <w:left w:val="none" w:sz="0" w:space="0" w:color="auto"/>
        <w:bottom w:val="none" w:sz="0" w:space="0" w:color="auto"/>
        <w:right w:val="none" w:sz="0" w:space="0" w:color="auto"/>
      </w:divBdr>
    </w:div>
    <w:div w:id="359162845">
      <w:bodyDiv w:val="1"/>
      <w:marLeft w:val="0"/>
      <w:marRight w:val="0"/>
      <w:marTop w:val="0"/>
      <w:marBottom w:val="0"/>
      <w:divBdr>
        <w:top w:val="none" w:sz="0" w:space="0" w:color="auto"/>
        <w:left w:val="none" w:sz="0" w:space="0" w:color="auto"/>
        <w:bottom w:val="none" w:sz="0" w:space="0" w:color="auto"/>
        <w:right w:val="none" w:sz="0" w:space="0" w:color="auto"/>
      </w:divBdr>
    </w:div>
    <w:div w:id="399407934">
      <w:bodyDiv w:val="1"/>
      <w:marLeft w:val="0"/>
      <w:marRight w:val="0"/>
      <w:marTop w:val="0"/>
      <w:marBottom w:val="0"/>
      <w:divBdr>
        <w:top w:val="none" w:sz="0" w:space="0" w:color="auto"/>
        <w:left w:val="none" w:sz="0" w:space="0" w:color="auto"/>
        <w:bottom w:val="none" w:sz="0" w:space="0" w:color="auto"/>
        <w:right w:val="none" w:sz="0" w:space="0" w:color="auto"/>
      </w:divBdr>
    </w:div>
    <w:div w:id="413480689">
      <w:bodyDiv w:val="1"/>
      <w:marLeft w:val="0"/>
      <w:marRight w:val="0"/>
      <w:marTop w:val="0"/>
      <w:marBottom w:val="0"/>
      <w:divBdr>
        <w:top w:val="none" w:sz="0" w:space="0" w:color="auto"/>
        <w:left w:val="none" w:sz="0" w:space="0" w:color="auto"/>
        <w:bottom w:val="none" w:sz="0" w:space="0" w:color="auto"/>
        <w:right w:val="none" w:sz="0" w:space="0" w:color="auto"/>
      </w:divBdr>
    </w:div>
    <w:div w:id="494423310">
      <w:bodyDiv w:val="1"/>
      <w:marLeft w:val="0"/>
      <w:marRight w:val="0"/>
      <w:marTop w:val="0"/>
      <w:marBottom w:val="0"/>
      <w:divBdr>
        <w:top w:val="none" w:sz="0" w:space="0" w:color="auto"/>
        <w:left w:val="none" w:sz="0" w:space="0" w:color="auto"/>
        <w:bottom w:val="none" w:sz="0" w:space="0" w:color="auto"/>
        <w:right w:val="none" w:sz="0" w:space="0" w:color="auto"/>
      </w:divBdr>
      <w:divsChild>
        <w:div w:id="1519811146">
          <w:marLeft w:val="360"/>
          <w:marRight w:val="0"/>
          <w:marTop w:val="200"/>
          <w:marBottom w:val="0"/>
          <w:divBdr>
            <w:top w:val="none" w:sz="0" w:space="0" w:color="auto"/>
            <w:left w:val="none" w:sz="0" w:space="0" w:color="auto"/>
            <w:bottom w:val="none" w:sz="0" w:space="0" w:color="auto"/>
            <w:right w:val="none" w:sz="0" w:space="0" w:color="auto"/>
          </w:divBdr>
        </w:div>
        <w:div w:id="1579168192">
          <w:marLeft w:val="360"/>
          <w:marRight w:val="0"/>
          <w:marTop w:val="200"/>
          <w:marBottom w:val="0"/>
          <w:divBdr>
            <w:top w:val="none" w:sz="0" w:space="0" w:color="auto"/>
            <w:left w:val="none" w:sz="0" w:space="0" w:color="auto"/>
            <w:bottom w:val="none" w:sz="0" w:space="0" w:color="auto"/>
            <w:right w:val="none" w:sz="0" w:space="0" w:color="auto"/>
          </w:divBdr>
        </w:div>
        <w:div w:id="1675038018">
          <w:marLeft w:val="360"/>
          <w:marRight w:val="0"/>
          <w:marTop w:val="200"/>
          <w:marBottom w:val="0"/>
          <w:divBdr>
            <w:top w:val="none" w:sz="0" w:space="0" w:color="auto"/>
            <w:left w:val="none" w:sz="0" w:space="0" w:color="auto"/>
            <w:bottom w:val="none" w:sz="0" w:space="0" w:color="auto"/>
            <w:right w:val="none" w:sz="0" w:space="0" w:color="auto"/>
          </w:divBdr>
        </w:div>
      </w:divsChild>
    </w:div>
    <w:div w:id="527838712">
      <w:bodyDiv w:val="1"/>
      <w:marLeft w:val="0"/>
      <w:marRight w:val="0"/>
      <w:marTop w:val="0"/>
      <w:marBottom w:val="0"/>
      <w:divBdr>
        <w:top w:val="none" w:sz="0" w:space="0" w:color="auto"/>
        <w:left w:val="none" w:sz="0" w:space="0" w:color="auto"/>
        <w:bottom w:val="none" w:sz="0" w:space="0" w:color="auto"/>
        <w:right w:val="none" w:sz="0" w:space="0" w:color="auto"/>
      </w:divBdr>
    </w:div>
    <w:div w:id="597837438">
      <w:bodyDiv w:val="1"/>
      <w:marLeft w:val="0"/>
      <w:marRight w:val="0"/>
      <w:marTop w:val="0"/>
      <w:marBottom w:val="0"/>
      <w:divBdr>
        <w:top w:val="none" w:sz="0" w:space="0" w:color="auto"/>
        <w:left w:val="none" w:sz="0" w:space="0" w:color="auto"/>
        <w:bottom w:val="none" w:sz="0" w:space="0" w:color="auto"/>
        <w:right w:val="none" w:sz="0" w:space="0" w:color="auto"/>
      </w:divBdr>
    </w:div>
    <w:div w:id="665592911">
      <w:bodyDiv w:val="1"/>
      <w:marLeft w:val="0"/>
      <w:marRight w:val="0"/>
      <w:marTop w:val="0"/>
      <w:marBottom w:val="0"/>
      <w:divBdr>
        <w:top w:val="none" w:sz="0" w:space="0" w:color="auto"/>
        <w:left w:val="none" w:sz="0" w:space="0" w:color="auto"/>
        <w:bottom w:val="none" w:sz="0" w:space="0" w:color="auto"/>
        <w:right w:val="none" w:sz="0" w:space="0" w:color="auto"/>
      </w:divBdr>
    </w:div>
    <w:div w:id="750200443">
      <w:bodyDiv w:val="1"/>
      <w:marLeft w:val="0"/>
      <w:marRight w:val="0"/>
      <w:marTop w:val="0"/>
      <w:marBottom w:val="0"/>
      <w:divBdr>
        <w:top w:val="none" w:sz="0" w:space="0" w:color="auto"/>
        <w:left w:val="none" w:sz="0" w:space="0" w:color="auto"/>
        <w:bottom w:val="none" w:sz="0" w:space="0" w:color="auto"/>
        <w:right w:val="none" w:sz="0" w:space="0" w:color="auto"/>
      </w:divBdr>
    </w:div>
    <w:div w:id="820384534">
      <w:bodyDiv w:val="1"/>
      <w:marLeft w:val="0"/>
      <w:marRight w:val="0"/>
      <w:marTop w:val="0"/>
      <w:marBottom w:val="0"/>
      <w:divBdr>
        <w:top w:val="none" w:sz="0" w:space="0" w:color="auto"/>
        <w:left w:val="none" w:sz="0" w:space="0" w:color="auto"/>
        <w:bottom w:val="none" w:sz="0" w:space="0" w:color="auto"/>
        <w:right w:val="none" w:sz="0" w:space="0" w:color="auto"/>
      </w:divBdr>
    </w:div>
    <w:div w:id="860779254">
      <w:bodyDiv w:val="1"/>
      <w:marLeft w:val="0"/>
      <w:marRight w:val="0"/>
      <w:marTop w:val="0"/>
      <w:marBottom w:val="0"/>
      <w:divBdr>
        <w:top w:val="none" w:sz="0" w:space="0" w:color="auto"/>
        <w:left w:val="none" w:sz="0" w:space="0" w:color="auto"/>
        <w:bottom w:val="none" w:sz="0" w:space="0" w:color="auto"/>
        <w:right w:val="none" w:sz="0" w:space="0" w:color="auto"/>
      </w:divBdr>
    </w:div>
    <w:div w:id="891624112">
      <w:bodyDiv w:val="1"/>
      <w:marLeft w:val="0"/>
      <w:marRight w:val="0"/>
      <w:marTop w:val="0"/>
      <w:marBottom w:val="0"/>
      <w:divBdr>
        <w:top w:val="none" w:sz="0" w:space="0" w:color="auto"/>
        <w:left w:val="none" w:sz="0" w:space="0" w:color="auto"/>
        <w:bottom w:val="none" w:sz="0" w:space="0" w:color="auto"/>
        <w:right w:val="none" w:sz="0" w:space="0" w:color="auto"/>
      </w:divBdr>
    </w:div>
    <w:div w:id="892740522">
      <w:bodyDiv w:val="1"/>
      <w:marLeft w:val="0"/>
      <w:marRight w:val="0"/>
      <w:marTop w:val="0"/>
      <w:marBottom w:val="0"/>
      <w:divBdr>
        <w:top w:val="none" w:sz="0" w:space="0" w:color="auto"/>
        <w:left w:val="none" w:sz="0" w:space="0" w:color="auto"/>
        <w:bottom w:val="none" w:sz="0" w:space="0" w:color="auto"/>
        <w:right w:val="none" w:sz="0" w:space="0" w:color="auto"/>
      </w:divBdr>
    </w:div>
    <w:div w:id="941107318">
      <w:bodyDiv w:val="1"/>
      <w:marLeft w:val="0"/>
      <w:marRight w:val="0"/>
      <w:marTop w:val="0"/>
      <w:marBottom w:val="0"/>
      <w:divBdr>
        <w:top w:val="none" w:sz="0" w:space="0" w:color="auto"/>
        <w:left w:val="none" w:sz="0" w:space="0" w:color="auto"/>
        <w:bottom w:val="none" w:sz="0" w:space="0" w:color="auto"/>
        <w:right w:val="none" w:sz="0" w:space="0" w:color="auto"/>
      </w:divBdr>
    </w:div>
    <w:div w:id="946038971">
      <w:bodyDiv w:val="1"/>
      <w:marLeft w:val="0"/>
      <w:marRight w:val="0"/>
      <w:marTop w:val="0"/>
      <w:marBottom w:val="0"/>
      <w:divBdr>
        <w:top w:val="none" w:sz="0" w:space="0" w:color="auto"/>
        <w:left w:val="none" w:sz="0" w:space="0" w:color="auto"/>
        <w:bottom w:val="none" w:sz="0" w:space="0" w:color="auto"/>
        <w:right w:val="none" w:sz="0" w:space="0" w:color="auto"/>
      </w:divBdr>
    </w:div>
    <w:div w:id="948850667">
      <w:bodyDiv w:val="1"/>
      <w:marLeft w:val="0"/>
      <w:marRight w:val="0"/>
      <w:marTop w:val="0"/>
      <w:marBottom w:val="0"/>
      <w:divBdr>
        <w:top w:val="none" w:sz="0" w:space="0" w:color="auto"/>
        <w:left w:val="none" w:sz="0" w:space="0" w:color="auto"/>
        <w:bottom w:val="none" w:sz="0" w:space="0" w:color="auto"/>
        <w:right w:val="none" w:sz="0" w:space="0" w:color="auto"/>
      </w:divBdr>
    </w:div>
    <w:div w:id="1013531562">
      <w:bodyDiv w:val="1"/>
      <w:marLeft w:val="0"/>
      <w:marRight w:val="0"/>
      <w:marTop w:val="0"/>
      <w:marBottom w:val="0"/>
      <w:divBdr>
        <w:top w:val="none" w:sz="0" w:space="0" w:color="auto"/>
        <w:left w:val="none" w:sz="0" w:space="0" w:color="auto"/>
        <w:bottom w:val="none" w:sz="0" w:space="0" w:color="auto"/>
        <w:right w:val="none" w:sz="0" w:space="0" w:color="auto"/>
      </w:divBdr>
    </w:div>
    <w:div w:id="1039666484">
      <w:bodyDiv w:val="1"/>
      <w:marLeft w:val="0"/>
      <w:marRight w:val="0"/>
      <w:marTop w:val="0"/>
      <w:marBottom w:val="0"/>
      <w:divBdr>
        <w:top w:val="none" w:sz="0" w:space="0" w:color="auto"/>
        <w:left w:val="none" w:sz="0" w:space="0" w:color="auto"/>
        <w:bottom w:val="none" w:sz="0" w:space="0" w:color="auto"/>
        <w:right w:val="none" w:sz="0" w:space="0" w:color="auto"/>
      </w:divBdr>
    </w:div>
    <w:div w:id="1163425145">
      <w:bodyDiv w:val="1"/>
      <w:marLeft w:val="0"/>
      <w:marRight w:val="0"/>
      <w:marTop w:val="0"/>
      <w:marBottom w:val="0"/>
      <w:divBdr>
        <w:top w:val="none" w:sz="0" w:space="0" w:color="auto"/>
        <w:left w:val="none" w:sz="0" w:space="0" w:color="auto"/>
        <w:bottom w:val="none" w:sz="0" w:space="0" w:color="auto"/>
        <w:right w:val="none" w:sz="0" w:space="0" w:color="auto"/>
      </w:divBdr>
    </w:div>
    <w:div w:id="1318193195">
      <w:bodyDiv w:val="1"/>
      <w:marLeft w:val="0"/>
      <w:marRight w:val="0"/>
      <w:marTop w:val="0"/>
      <w:marBottom w:val="0"/>
      <w:divBdr>
        <w:top w:val="none" w:sz="0" w:space="0" w:color="auto"/>
        <w:left w:val="none" w:sz="0" w:space="0" w:color="auto"/>
        <w:bottom w:val="none" w:sz="0" w:space="0" w:color="auto"/>
        <w:right w:val="none" w:sz="0" w:space="0" w:color="auto"/>
      </w:divBdr>
    </w:div>
    <w:div w:id="1327516880">
      <w:bodyDiv w:val="1"/>
      <w:marLeft w:val="0"/>
      <w:marRight w:val="0"/>
      <w:marTop w:val="0"/>
      <w:marBottom w:val="0"/>
      <w:divBdr>
        <w:top w:val="none" w:sz="0" w:space="0" w:color="auto"/>
        <w:left w:val="none" w:sz="0" w:space="0" w:color="auto"/>
        <w:bottom w:val="none" w:sz="0" w:space="0" w:color="auto"/>
        <w:right w:val="none" w:sz="0" w:space="0" w:color="auto"/>
      </w:divBdr>
    </w:div>
    <w:div w:id="1348943209">
      <w:bodyDiv w:val="1"/>
      <w:marLeft w:val="0"/>
      <w:marRight w:val="0"/>
      <w:marTop w:val="0"/>
      <w:marBottom w:val="0"/>
      <w:divBdr>
        <w:top w:val="none" w:sz="0" w:space="0" w:color="auto"/>
        <w:left w:val="none" w:sz="0" w:space="0" w:color="auto"/>
        <w:bottom w:val="none" w:sz="0" w:space="0" w:color="auto"/>
        <w:right w:val="none" w:sz="0" w:space="0" w:color="auto"/>
      </w:divBdr>
    </w:div>
    <w:div w:id="1392801484">
      <w:bodyDiv w:val="1"/>
      <w:marLeft w:val="0"/>
      <w:marRight w:val="0"/>
      <w:marTop w:val="0"/>
      <w:marBottom w:val="0"/>
      <w:divBdr>
        <w:top w:val="none" w:sz="0" w:space="0" w:color="auto"/>
        <w:left w:val="none" w:sz="0" w:space="0" w:color="auto"/>
        <w:bottom w:val="none" w:sz="0" w:space="0" w:color="auto"/>
        <w:right w:val="none" w:sz="0" w:space="0" w:color="auto"/>
      </w:divBdr>
    </w:div>
    <w:div w:id="1432624427">
      <w:bodyDiv w:val="1"/>
      <w:marLeft w:val="0"/>
      <w:marRight w:val="0"/>
      <w:marTop w:val="0"/>
      <w:marBottom w:val="0"/>
      <w:divBdr>
        <w:top w:val="none" w:sz="0" w:space="0" w:color="auto"/>
        <w:left w:val="none" w:sz="0" w:space="0" w:color="auto"/>
        <w:bottom w:val="none" w:sz="0" w:space="0" w:color="auto"/>
        <w:right w:val="none" w:sz="0" w:space="0" w:color="auto"/>
      </w:divBdr>
    </w:div>
    <w:div w:id="1505195897">
      <w:bodyDiv w:val="1"/>
      <w:marLeft w:val="0"/>
      <w:marRight w:val="0"/>
      <w:marTop w:val="0"/>
      <w:marBottom w:val="0"/>
      <w:divBdr>
        <w:top w:val="none" w:sz="0" w:space="0" w:color="auto"/>
        <w:left w:val="none" w:sz="0" w:space="0" w:color="auto"/>
        <w:bottom w:val="none" w:sz="0" w:space="0" w:color="auto"/>
        <w:right w:val="none" w:sz="0" w:space="0" w:color="auto"/>
      </w:divBdr>
    </w:div>
    <w:div w:id="1652127661">
      <w:bodyDiv w:val="1"/>
      <w:marLeft w:val="0"/>
      <w:marRight w:val="0"/>
      <w:marTop w:val="0"/>
      <w:marBottom w:val="0"/>
      <w:divBdr>
        <w:top w:val="none" w:sz="0" w:space="0" w:color="auto"/>
        <w:left w:val="none" w:sz="0" w:space="0" w:color="auto"/>
        <w:bottom w:val="none" w:sz="0" w:space="0" w:color="auto"/>
        <w:right w:val="none" w:sz="0" w:space="0" w:color="auto"/>
      </w:divBdr>
    </w:div>
    <w:div w:id="1675375899">
      <w:bodyDiv w:val="1"/>
      <w:marLeft w:val="0"/>
      <w:marRight w:val="0"/>
      <w:marTop w:val="0"/>
      <w:marBottom w:val="0"/>
      <w:divBdr>
        <w:top w:val="none" w:sz="0" w:space="0" w:color="auto"/>
        <w:left w:val="none" w:sz="0" w:space="0" w:color="auto"/>
        <w:bottom w:val="none" w:sz="0" w:space="0" w:color="auto"/>
        <w:right w:val="none" w:sz="0" w:space="0" w:color="auto"/>
      </w:divBdr>
    </w:div>
    <w:div w:id="1698316588">
      <w:bodyDiv w:val="1"/>
      <w:marLeft w:val="0"/>
      <w:marRight w:val="0"/>
      <w:marTop w:val="0"/>
      <w:marBottom w:val="0"/>
      <w:divBdr>
        <w:top w:val="none" w:sz="0" w:space="0" w:color="auto"/>
        <w:left w:val="none" w:sz="0" w:space="0" w:color="auto"/>
        <w:bottom w:val="none" w:sz="0" w:space="0" w:color="auto"/>
        <w:right w:val="none" w:sz="0" w:space="0" w:color="auto"/>
      </w:divBdr>
    </w:div>
    <w:div w:id="1813983308">
      <w:bodyDiv w:val="1"/>
      <w:marLeft w:val="0"/>
      <w:marRight w:val="0"/>
      <w:marTop w:val="0"/>
      <w:marBottom w:val="0"/>
      <w:divBdr>
        <w:top w:val="none" w:sz="0" w:space="0" w:color="auto"/>
        <w:left w:val="none" w:sz="0" w:space="0" w:color="auto"/>
        <w:bottom w:val="none" w:sz="0" w:space="0" w:color="auto"/>
        <w:right w:val="none" w:sz="0" w:space="0" w:color="auto"/>
      </w:divBdr>
    </w:div>
    <w:div w:id="1852992107">
      <w:bodyDiv w:val="1"/>
      <w:marLeft w:val="0"/>
      <w:marRight w:val="0"/>
      <w:marTop w:val="0"/>
      <w:marBottom w:val="0"/>
      <w:divBdr>
        <w:top w:val="none" w:sz="0" w:space="0" w:color="auto"/>
        <w:left w:val="none" w:sz="0" w:space="0" w:color="auto"/>
        <w:bottom w:val="none" w:sz="0" w:space="0" w:color="auto"/>
        <w:right w:val="none" w:sz="0" w:space="0" w:color="auto"/>
      </w:divBdr>
    </w:div>
    <w:div w:id="1854298282">
      <w:bodyDiv w:val="1"/>
      <w:marLeft w:val="0"/>
      <w:marRight w:val="0"/>
      <w:marTop w:val="0"/>
      <w:marBottom w:val="0"/>
      <w:divBdr>
        <w:top w:val="none" w:sz="0" w:space="0" w:color="auto"/>
        <w:left w:val="none" w:sz="0" w:space="0" w:color="auto"/>
        <w:bottom w:val="none" w:sz="0" w:space="0" w:color="auto"/>
        <w:right w:val="none" w:sz="0" w:space="0" w:color="auto"/>
      </w:divBdr>
    </w:div>
    <w:div w:id="1865942185">
      <w:bodyDiv w:val="1"/>
      <w:marLeft w:val="0"/>
      <w:marRight w:val="0"/>
      <w:marTop w:val="0"/>
      <w:marBottom w:val="0"/>
      <w:divBdr>
        <w:top w:val="none" w:sz="0" w:space="0" w:color="auto"/>
        <w:left w:val="none" w:sz="0" w:space="0" w:color="auto"/>
        <w:bottom w:val="none" w:sz="0" w:space="0" w:color="auto"/>
        <w:right w:val="none" w:sz="0" w:space="0" w:color="auto"/>
      </w:divBdr>
    </w:div>
    <w:div w:id="1894080503">
      <w:bodyDiv w:val="1"/>
      <w:marLeft w:val="0"/>
      <w:marRight w:val="0"/>
      <w:marTop w:val="0"/>
      <w:marBottom w:val="0"/>
      <w:divBdr>
        <w:top w:val="none" w:sz="0" w:space="0" w:color="auto"/>
        <w:left w:val="none" w:sz="0" w:space="0" w:color="auto"/>
        <w:bottom w:val="none" w:sz="0" w:space="0" w:color="auto"/>
        <w:right w:val="none" w:sz="0" w:space="0" w:color="auto"/>
      </w:divBdr>
    </w:div>
    <w:div w:id="1983652997">
      <w:bodyDiv w:val="1"/>
      <w:marLeft w:val="0"/>
      <w:marRight w:val="0"/>
      <w:marTop w:val="0"/>
      <w:marBottom w:val="0"/>
      <w:divBdr>
        <w:top w:val="none" w:sz="0" w:space="0" w:color="auto"/>
        <w:left w:val="none" w:sz="0" w:space="0" w:color="auto"/>
        <w:bottom w:val="none" w:sz="0" w:space="0" w:color="auto"/>
        <w:right w:val="none" w:sz="0" w:space="0" w:color="auto"/>
      </w:divBdr>
    </w:div>
    <w:div w:id="201741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clientservices@ctie.eurofinseu.com" TargetMode="External"/><Relationship Id="rId26" Type="http://schemas.openxmlformats.org/officeDocument/2006/relationships/image" Target="media/image3.png"/><Relationship Id="rId39" Type="http://schemas.openxmlformats.org/officeDocument/2006/relationships/hyperlink" Target="https://www.eurofins.ie/biomnis/our-services/general-practitioners-page/" TargetMode="External"/><Relationship Id="rId21" Type="http://schemas.openxmlformats.org/officeDocument/2006/relationships/hyperlink" Target="mailto:SJHGPsorders@CTIE.eurofinseu.com" TargetMode="External"/><Relationship Id="rId34" Type="http://schemas.openxmlformats.org/officeDocument/2006/relationships/hyperlink" Target="https://www.hse.ie/eng/about/who/cspd/lsr/resources/indications-for-measurement-of-vitamin-d-levels.pdf" TargetMode="External"/><Relationship Id="rId42" Type="http://schemas.openxmlformats.org/officeDocument/2006/relationships/hyperlink" Target="https://www.eurofins.ie/biomnis/our-services/general-practitioners-page/" TargetMode="External"/><Relationship Id="rId47" Type="http://schemas.openxmlformats.org/officeDocument/2006/relationships/image" Target="media/image6.png"/><Relationship Id="rId50" Type="http://schemas.openxmlformats.org/officeDocument/2006/relationships/hyperlink" Target="https://www.eurofins.ie/biomnis/our-services/general-practitioners-page/" TargetMode="External"/><Relationship Id="rId55" Type="http://schemas.openxmlformats.org/officeDocument/2006/relationships/hyperlink" Target="https://www.eurofins.ie/media/kaxpxybi/new-clients-cdxconnect-access-form.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cid:image005.png@01DB3452.322379F0" TargetMode="External"/><Relationship Id="rId11" Type="http://schemas.openxmlformats.org/officeDocument/2006/relationships/header" Target="header1.xml"/><Relationship Id="rId24" Type="http://schemas.openxmlformats.org/officeDocument/2006/relationships/image" Target="media/image2.png"/><Relationship Id="rId32" Type="http://schemas.openxmlformats.org/officeDocument/2006/relationships/hyperlink" Target="mailto:lablinklogistics@ctie.eurofinseu.com" TargetMode="External"/><Relationship Id="rId37" Type="http://schemas.openxmlformats.org/officeDocument/2006/relationships/hyperlink" Target="https://nvrl.ucd.ie" TargetMode="External"/><Relationship Id="rId40" Type="http://schemas.openxmlformats.org/officeDocument/2006/relationships/hyperlink" Target="https://eur02.safelinks.protection.outlook.com/?url=https%3A%2F%2Fnvrl.ucd.ie%2Finfo&amp;data=05%7C02%7Cjade.stanford%40ctie.eurofinseu.com%7C7f56978e57084e4ff1d708dcfda235f1%7C0f40f4949237442aab44f7d39ca76969%7C0%7C0%7C638664120353154686%7CUnknown%7CTWFpbGZsb3d8eyJWIjoiMC4wLjAwMDAiLCJQIjoiV2luMzIiLCJBTiI6Ik1haWwiLCJXVCI6Mn0%3D%7C0%7C%7C%7C&amp;sdata=3Hv7RKhW%2BTZnh09fP22CBXc1iu7LzwCZn1UlmCxL254%3D&amp;reserved=0" TargetMode="External"/><Relationship Id="rId45" Type="http://schemas.openxmlformats.org/officeDocument/2006/relationships/hyperlink" Target="https://www.eurofins.ie/biomnis/our-services/general-practitioners-page/" TargetMode="External"/><Relationship Id="rId53" Type="http://schemas.openxmlformats.org/officeDocument/2006/relationships/hyperlink" Target="https://cdxconnect.eurofins.com/"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mailto:clientservices@ctie.eurofinseu.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portal@ctie.eurofinseu.com" TargetMode="External"/><Relationship Id="rId27" Type="http://schemas.openxmlformats.org/officeDocument/2006/relationships/image" Target="cid:image003.png@01DB3419.B4380AC0" TargetMode="External"/><Relationship Id="rId30" Type="http://schemas.openxmlformats.org/officeDocument/2006/relationships/image" Target="media/image5.png"/><Relationship Id="rId35" Type="http://schemas.openxmlformats.org/officeDocument/2006/relationships/hyperlink" Target="https://www.eurofins.ie/biomnis/our-services/general-practitioners-page/" TargetMode="External"/><Relationship Id="rId43" Type="http://schemas.openxmlformats.org/officeDocument/2006/relationships/hyperlink" Target="mailto:portal@ctie.eurofinseu.com" TargetMode="External"/><Relationship Id="rId48" Type="http://schemas.openxmlformats.org/officeDocument/2006/relationships/image" Target="media/image7.png"/><Relationship Id="rId56" Type="http://schemas.openxmlformats.org/officeDocument/2006/relationships/hyperlink" Target="https://www.eurofins.ie/biomnis/our-services/general-practitioners-page/" TargetMode="External"/><Relationship Id="rId8" Type="http://schemas.openxmlformats.org/officeDocument/2006/relationships/webSettings" Target="webSettings.xml"/><Relationship Id="rId51" Type="http://schemas.openxmlformats.org/officeDocument/2006/relationships/hyperlink" Target="mailto:SJHGPsorders@CTIE.eurofinseu.com"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eurofins.ie/biomnis/about-us/eurofins-medical-consultants/" TargetMode="External"/><Relationship Id="rId25" Type="http://schemas.openxmlformats.org/officeDocument/2006/relationships/image" Target="cid:image002.png@01DB3452.322379F0" TargetMode="External"/><Relationship Id="rId33" Type="http://schemas.openxmlformats.org/officeDocument/2006/relationships/hyperlink" Target="mailto:lablinklogistics@ctie.eurofinseu.com" TargetMode="External"/><Relationship Id="rId38" Type="http://schemas.openxmlformats.org/officeDocument/2006/relationships/hyperlink" Target="https://www.eurofins.ie/biomnis/our-services/general-practitioners-page/" TargetMode="External"/><Relationship Id="rId46" Type="http://schemas.openxmlformats.org/officeDocument/2006/relationships/hyperlink" Target="https://www.eurofins.ie/biomnis/our-services/general-practitioners-page/" TargetMode="External"/><Relationship Id="rId20" Type="http://schemas.openxmlformats.org/officeDocument/2006/relationships/hyperlink" Target="mailto:lablinklogistics@ctie.eurofinseu.com" TargetMode="External"/><Relationship Id="rId41" Type="http://schemas.openxmlformats.org/officeDocument/2006/relationships/hyperlink" Target="https://view.officeapps.live.com/op/view.aspx?src=https%3A%2F%2Fwww.eurofins.ie%2Fmedia%2F0lhpnhvs%2Fmicrobiology-quick-reference-guide-051124.docx&amp;wdOrigin=BROWSELINK" TargetMode="External"/><Relationship Id="rId54" Type="http://schemas.openxmlformats.org/officeDocument/2006/relationships/hyperlink" Target="mailto:marketing@ctie.eurofinseu.c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mailto:portal@ctie.eurofinseu.com" TargetMode="External"/><Relationship Id="rId28" Type="http://schemas.openxmlformats.org/officeDocument/2006/relationships/image" Target="media/image4.png"/><Relationship Id="rId36" Type="http://schemas.openxmlformats.org/officeDocument/2006/relationships/hyperlink" Target="https://view.officeapps.live.com/op/view.aspx?src=https%3A%2F%2Fwww.eurofins.ie%2Fmedia%2F0lhpnhvs%2Fmicrobiology-quick-reference-guide-051124.docx&amp;wdOrigin=BROWSELINK" TargetMode="External"/><Relationship Id="rId49" Type="http://schemas.openxmlformats.org/officeDocument/2006/relationships/hyperlink" Target="https://www.eurofins.ie/biomnis/our-services/general-practitioners-page/"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image" Target="cid:image008.png@01DB3420.1BD17030" TargetMode="External"/><Relationship Id="rId44" Type="http://schemas.openxmlformats.org/officeDocument/2006/relationships/hyperlink" Target="mailto:portal@ctie.eurofinseu.com" TargetMode="External"/><Relationship Id="rId52" Type="http://schemas.openxmlformats.org/officeDocument/2006/relationships/hyperlink" Target="https://www.eurofins.ie/biomnis/our-services/it-connectivity/cdxconnect/"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2.png@01DB2A0E.7283CA7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D25CBFD741A94DBD24F02611AEDC3C" ma:contentTypeVersion="18" ma:contentTypeDescription="Create a new document." ma:contentTypeScope="" ma:versionID="00f6cf69c280299fe258dc16dbb0ce2c">
  <xsd:schema xmlns:xsd="http://www.w3.org/2001/XMLSchema" xmlns:xs="http://www.w3.org/2001/XMLSchema" xmlns:p="http://schemas.microsoft.com/office/2006/metadata/properties" xmlns:ns2="e4471b8e-6eda-47ba-9eaa-a4ec04d6c0ad" xmlns:ns3="3ba62ee5-eeae-4e0a-a10c-24502bf5574c" targetNamespace="http://schemas.microsoft.com/office/2006/metadata/properties" ma:root="true" ma:fieldsID="b2fc011e4171f2e8954dac097b972a62" ns2:_="" ns3:_="">
    <xsd:import namespace="e4471b8e-6eda-47ba-9eaa-a4ec04d6c0ad"/>
    <xsd:import namespace="3ba62ee5-eeae-4e0a-a10c-24502bf557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1b8e-6eda-47ba-9eaa-a4ec04d6c0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9befce6-d21c-47ff-9fc1-6abd721b89d4}" ma:internalName="TaxCatchAll" ma:showField="CatchAllData" ma:web="e4471b8e-6eda-47ba-9eaa-a4ec04d6c0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a62ee5-eeae-4e0a-a10c-24502bf557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30f8a8-a414-4a77-92cd-06906af3ff4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4471b8e-6eda-47ba-9eaa-a4ec04d6c0ad" xsi:nil="true"/>
    <lcf76f155ced4ddcb4097134ff3c332f xmlns="3ba62ee5-eeae-4e0a-a10c-24502bf5574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B39E67-A32C-49A7-AF5A-17513483FF39}">
  <ds:schemaRefs>
    <ds:schemaRef ds:uri="http://schemas.openxmlformats.org/officeDocument/2006/bibliography"/>
  </ds:schemaRefs>
</ds:datastoreItem>
</file>

<file path=customXml/itemProps2.xml><?xml version="1.0" encoding="utf-8"?>
<ds:datastoreItem xmlns:ds="http://schemas.openxmlformats.org/officeDocument/2006/customXml" ds:itemID="{950789DF-0863-4576-96A5-1E446F144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71b8e-6eda-47ba-9eaa-a4ec04d6c0ad"/>
    <ds:schemaRef ds:uri="3ba62ee5-eeae-4e0a-a10c-24502bf55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7456C9-6373-46D5-861B-92188E7C6F9F}">
  <ds:schemaRefs>
    <ds:schemaRef ds:uri="http://schemas.microsoft.com/office/2006/metadata/properties"/>
    <ds:schemaRef ds:uri="http://schemas.microsoft.com/office/infopath/2007/PartnerControls"/>
    <ds:schemaRef ds:uri="e4471b8e-6eda-47ba-9eaa-a4ec04d6c0ad"/>
    <ds:schemaRef ds:uri="3ba62ee5-eeae-4e0a-a10c-24502bf5574c"/>
  </ds:schemaRefs>
</ds:datastoreItem>
</file>

<file path=customXml/itemProps4.xml><?xml version="1.0" encoding="utf-8"?>
<ds:datastoreItem xmlns:ds="http://schemas.openxmlformats.org/officeDocument/2006/customXml" ds:itemID="{7CFAA457-7FA6-4D77-B3BF-7AD0726B4E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3683</TotalTime>
  <Pages>15</Pages>
  <Words>3196</Words>
  <Characters>16367</Characters>
  <Application>Microsoft Office Word</Application>
  <DocSecurity>0</DocSecurity>
  <Lines>409</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19404</CharactersWithSpaces>
  <SharedDoc>false</SharedDoc>
  <HLinks>
    <vt:vector size="528" baseType="variant">
      <vt:variant>
        <vt:i4>5242963</vt:i4>
      </vt:variant>
      <vt:variant>
        <vt:i4>438</vt:i4>
      </vt:variant>
      <vt:variant>
        <vt:i4>0</vt:i4>
      </vt:variant>
      <vt:variant>
        <vt:i4>5</vt:i4>
      </vt:variant>
      <vt:variant>
        <vt:lpwstr>https://www.eurofins.ie/biomnis/our-services/general-practitioners-page/</vt:lpwstr>
      </vt:variant>
      <vt:variant>
        <vt:lpwstr/>
      </vt:variant>
      <vt:variant>
        <vt:i4>6094868</vt:i4>
      </vt:variant>
      <vt:variant>
        <vt:i4>435</vt:i4>
      </vt:variant>
      <vt:variant>
        <vt:i4>0</vt:i4>
      </vt:variant>
      <vt:variant>
        <vt:i4>5</vt:i4>
      </vt:variant>
      <vt:variant>
        <vt:lpwstr>https://www.eurofins.ie/media/kaxpxybi/new-clients-cdxconnect-access-form.pdf</vt:lpwstr>
      </vt:variant>
      <vt:variant>
        <vt:lpwstr/>
      </vt:variant>
      <vt:variant>
        <vt:i4>4784176</vt:i4>
      </vt:variant>
      <vt:variant>
        <vt:i4>432</vt:i4>
      </vt:variant>
      <vt:variant>
        <vt:i4>0</vt:i4>
      </vt:variant>
      <vt:variant>
        <vt:i4>5</vt:i4>
      </vt:variant>
      <vt:variant>
        <vt:lpwstr>mailto:marketing@ctie.eurofinseu.com</vt:lpwstr>
      </vt:variant>
      <vt:variant>
        <vt:lpwstr/>
      </vt:variant>
      <vt:variant>
        <vt:i4>1572889</vt:i4>
      </vt:variant>
      <vt:variant>
        <vt:i4>429</vt:i4>
      </vt:variant>
      <vt:variant>
        <vt:i4>0</vt:i4>
      </vt:variant>
      <vt:variant>
        <vt:i4>5</vt:i4>
      </vt:variant>
      <vt:variant>
        <vt:lpwstr>https://cdxconnect.eurofins.com/</vt:lpwstr>
      </vt:variant>
      <vt:variant>
        <vt:lpwstr/>
      </vt:variant>
      <vt:variant>
        <vt:i4>1966086</vt:i4>
      </vt:variant>
      <vt:variant>
        <vt:i4>426</vt:i4>
      </vt:variant>
      <vt:variant>
        <vt:i4>0</vt:i4>
      </vt:variant>
      <vt:variant>
        <vt:i4>5</vt:i4>
      </vt:variant>
      <vt:variant>
        <vt:lpwstr>https://www.eurofins.ie/biomnis/our-services/it-connectivity/cdxconnect/</vt:lpwstr>
      </vt:variant>
      <vt:variant>
        <vt:lpwstr/>
      </vt:variant>
      <vt:variant>
        <vt:i4>1704034</vt:i4>
      </vt:variant>
      <vt:variant>
        <vt:i4>423</vt:i4>
      </vt:variant>
      <vt:variant>
        <vt:i4>0</vt:i4>
      </vt:variant>
      <vt:variant>
        <vt:i4>5</vt:i4>
      </vt:variant>
      <vt:variant>
        <vt:lpwstr>mailto:SJHGPsorders@CTIE.eurofinseu.com</vt:lpwstr>
      </vt:variant>
      <vt:variant>
        <vt:lpwstr/>
      </vt:variant>
      <vt:variant>
        <vt:i4>5242963</vt:i4>
      </vt:variant>
      <vt:variant>
        <vt:i4>420</vt:i4>
      </vt:variant>
      <vt:variant>
        <vt:i4>0</vt:i4>
      </vt:variant>
      <vt:variant>
        <vt:i4>5</vt:i4>
      </vt:variant>
      <vt:variant>
        <vt:lpwstr>https://www.eurofins.ie/biomnis/our-services/general-practitioners-page/</vt:lpwstr>
      </vt:variant>
      <vt:variant>
        <vt:lpwstr/>
      </vt:variant>
      <vt:variant>
        <vt:i4>5242963</vt:i4>
      </vt:variant>
      <vt:variant>
        <vt:i4>417</vt:i4>
      </vt:variant>
      <vt:variant>
        <vt:i4>0</vt:i4>
      </vt:variant>
      <vt:variant>
        <vt:i4>5</vt:i4>
      </vt:variant>
      <vt:variant>
        <vt:lpwstr>https://www.eurofins.ie/biomnis/our-services/general-practitioners-page/</vt:lpwstr>
      </vt:variant>
      <vt:variant>
        <vt:lpwstr/>
      </vt:variant>
      <vt:variant>
        <vt:i4>5242963</vt:i4>
      </vt:variant>
      <vt:variant>
        <vt:i4>414</vt:i4>
      </vt:variant>
      <vt:variant>
        <vt:i4>0</vt:i4>
      </vt:variant>
      <vt:variant>
        <vt:i4>5</vt:i4>
      </vt:variant>
      <vt:variant>
        <vt:lpwstr>https://www.eurofins.ie/biomnis/our-services/general-practitioners-page/</vt:lpwstr>
      </vt:variant>
      <vt:variant>
        <vt:lpwstr/>
      </vt:variant>
      <vt:variant>
        <vt:i4>5242963</vt:i4>
      </vt:variant>
      <vt:variant>
        <vt:i4>411</vt:i4>
      </vt:variant>
      <vt:variant>
        <vt:i4>0</vt:i4>
      </vt:variant>
      <vt:variant>
        <vt:i4>5</vt:i4>
      </vt:variant>
      <vt:variant>
        <vt:lpwstr>https://www.eurofins.ie/biomnis/our-services/general-practitioners-page/</vt:lpwstr>
      </vt:variant>
      <vt:variant>
        <vt:lpwstr/>
      </vt:variant>
      <vt:variant>
        <vt:i4>7012367</vt:i4>
      </vt:variant>
      <vt:variant>
        <vt:i4>408</vt:i4>
      </vt:variant>
      <vt:variant>
        <vt:i4>0</vt:i4>
      </vt:variant>
      <vt:variant>
        <vt:i4>5</vt:i4>
      </vt:variant>
      <vt:variant>
        <vt:lpwstr>mailto:portal@ctie.eurofinseu.com</vt:lpwstr>
      </vt:variant>
      <vt:variant>
        <vt:lpwstr/>
      </vt:variant>
      <vt:variant>
        <vt:i4>7012367</vt:i4>
      </vt:variant>
      <vt:variant>
        <vt:i4>405</vt:i4>
      </vt:variant>
      <vt:variant>
        <vt:i4>0</vt:i4>
      </vt:variant>
      <vt:variant>
        <vt:i4>5</vt:i4>
      </vt:variant>
      <vt:variant>
        <vt:lpwstr>mailto:portal@ctie.eurofinseu.com</vt:lpwstr>
      </vt:variant>
      <vt:variant>
        <vt:lpwstr/>
      </vt:variant>
      <vt:variant>
        <vt:i4>5242963</vt:i4>
      </vt:variant>
      <vt:variant>
        <vt:i4>402</vt:i4>
      </vt:variant>
      <vt:variant>
        <vt:i4>0</vt:i4>
      </vt:variant>
      <vt:variant>
        <vt:i4>5</vt:i4>
      </vt:variant>
      <vt:variant>
        <vt:lpwstr>https://www.eurofins.ie/biomnis/our-services/general-practitioners-page/</vt:lpwstr>
      </vt:variant>
      <vt:variant>
        <vt:lpwstr/>
      </vt:variant>
      <vt:variant>
        <vt:i4>3080311</vt:i4>
      </vt:variant>
      <vt:variant>
        <vt:i4>399</vt:i4>
      </vt:variant>
      <vt:variant>
        <vt:i4>0</vt:i4>
      </vt:variant>
      <vt:variant>
        <vt:i4>5</vt:i4>
      </vt:variant>
      <vt:variant>
        <vt:lpwstr>https://view.officeapps.live.com/op/view.aspx?src=https%3A%2F%2Fwww.eurofins.ie%2Fmedia%2F0lhpnhvs%2Fmicrobiology-quick-reference-guide-051124.docx&amp;wdOrigin=BROWSELINK</vt:lpwstr>
      </vt:variant>
      <vt:variant>
        <vt:lpwstr/>
      </vt:variant>
      <vt:variant>
        <vt:i4>6881320</vt:i4>
      </vt:variant>
      <vt:variant>
        <vt:i4>396</vt:i4>
      </vt:variant>
      <vt:variant>
        <vt:i4>0</vt:i4>
      </vt:variant>
      <vt:variant>
        <vt:i4>5</vt:i4>
      </vt:variant>
      <vt:variant>
        <vt:lpwstr>https://eur02.safelinks.protection.outlook.com/?url=https%3A%2F%2Fnvrl.ucd.ie%2Finfo&amp;data=05%7C02%7Cjade.stanford%40ctie.eurofinseu.com%7C7f56978e57084e4ff1d708dcfda235f1%7C0f40f4949237442aab44f7d39ca76969%7C0%7C0%7C638664120353154686%7CUnknown%7CTWFpbGZsb3d8eyJWIjoiMC4wLjAwMDAiLCJQIjoiV2luMzIiLCJBTiI6Ik1haWwiLCJXVCI6Mn0%3D%7C0%7C%7C%7C&amp;sdata=3Hv7RKhW%2BTZnh09fP22CBXc1iu7LzwCZn1UlmCxL254%3D&amp;reserved=0</vt:lpwstr>
      </vt:variant>
      <vt:variant>
        <vt:lpwstr/>
      </vt:variant>
      <vt:variant>
        <vt:i4>5242963</vt:i4>
      </vt:variant>
      <vt:variant>
        <vt:i4>393</vt:i4>
      </vt:variant>
      <vt:variant>
        <vt:i4>0</vt:i4>
      </vt:variant>
      <vt:variant>
        <vt:i4>5</vt:i4>
      </vt:variant>
      <vt:variant>
        <vt:lpwstr>https://www.eurofins.ie/biomnis/our-services/general-practitioners-page/</vt:lpwstr>
      </vt:variant>
      <vt:variant>
        <vt:lpwstr/>
      </vt:variant>
      <vt:variant>
        <vt:i4>5242963</vt:i4>
      </vt:variant>
      <vt:variant>
        <vt:i4>390</vt:i4>
      </vt:variant>
      <vt:variant>
        <vt:i4>0</vt:i4>
      </vt:variant>
      <vt:variant>
        <vt:i4>5</vt:i4>
      </vt:variant>
      <vt:variant>
        <vt:lpwstr>https://www.eurofins.ie/biomnis/our-services/general-practitioners-page/</vt:lpwstr>
      </vt:variant>
      <vt:variant>
        <vt:lpwstr/>
      </vt:variant>
      <vt:variant>
        <vt:i4>6029402</vt:i4>
      </vt:variant>
      <vt:variant>
        <vt:i4>387</vt:i4>
      </vt:variant>
      <vt:variant>
        <vt:i4>0</vt:i4>
      </vt:variant>
      <vt:variant>
        <vt:i4>5</vt:i4>
      </vt:variant>
      <vt:variant>
        <vt:lpwstr>https://nvrl.ucd.ie/</vt:lpwstr>
      </vt:variant>
      <vt:variant>
        <vt:lpwstr/>
      </vt:variant>
      <vt:variant>
        <vt:i4>3080311</vt:i4>
      </vt:variant>
      <vt:variant>
        <vt:i4>384</vt:i4>
      </vt:variant>
      <vt:variant>
        <vt:i4>0</vt:i4>
      </vt:variant>
      <vt:variant>
        <vt:i4>5</vt:i4>
      </vt:variant>
      <vt:variant>
        <vt:lpwstr>https://view.officeapps.live.com/op/view.aspx?src=https%3A%2F%2Fwww.eurofins.ie%2Fmedia%2F0lhpnhvs%2Fmicrobiology-quick-reference-guide-051124.docx&amp;wdOrigin=BROWSELINK</vt:lpwstr>
      </vt:variant>
      <vt:variant>
        <vt:lpwstr/>
      </vt:variant>
      <vt:variant>
        <vt:i4>5242963</vt:i4>
      </vt:variant>
      <vt:variant>
        <vt:i4>381</vt:i4>
      </vt:variant>
      <vt:variant>
        <vt:i4>0</vt:i4>
      </vt:variant>
      <vt:variant>
        <vt:i4>5</vt:i4>
      </vt:variant>
      <vt:variant>
        <vt:lpwstr>https://www.eurofins.ie/biomnis/our-services/general-practitioners-page/</vt:lpwstr>
      </vt:variant>
      <vt:variant>
        <vt:lpwstr/>
      </vt:variant>
      <vt:variant>
        <vt:i4>3735655</vt:i4>
      </vt:variant>
      <vt:variant>
        <vt:i4>378</vt:i4>
      </vt:variant>
      <vt:variant>
        <vt:i4>0</vt:i4>
      </vt:variant>
      <vt:variant>
        <vt:i4>5</vt:i4>
      </vt:variant>
      <vt:variant>
        <vt:lpwstr>https://www.hse.ie/eng/about/who/cspd/lsr/resources/indications-for-measurement-of-vitamin-d-levels.pdf</vt:lpwstr>
      </vt:variant>
      <vt:variant>
        <vt:lpwstr/>
      </vt:variant>
      <vt:variant>
        <vt:i4>1376377</vt:i4>
      </vt:variant>
      <vt:variant>
        <vt:i4>375</vt:i4>
      </vt:variant>
      <vt:variant>
        <vt:i4>0</vt:i4>
      </vt:variant>
      <vt:variant>
        <vt:i4>5</vt:i4>
      </vt:variant>
      <vt:variant>
        <vt:lpwstr>mailto:lablinklogistics@ctie.eurofinseu.com</vt:lpwstr>
      </vt:variant>
      <vt:variant>
        <vt:lpwstr/>
      </vt:variant>
      <vt:variant>
        <vt:i4>1376377</vt:i4>
      </vt:variant>
      <vt:variant>
        <vt:i4>372</vt:i4>
      </vt:variant>
      <vt:variant>
        <vt:i4>0</vt:i4>
      </vt:variant>
      <vt:variant>
        <vt:i4>5</vt:i4>
      </vt:variant>
      <vt:variant>
        <vt:lpwstr>mailto:lablinklogistics@ctie.eurofinseu.com</vt:lpwstr>
      </vt:variant>
      <vt:variant>
        <vt:lpwstr/>
      </vt:variant>
      <vt:variant>
        <vt:i4>7012367</vt:i4>
      </vt:variant>
      <vt:variant>
        <vt:i4>369</vt:i4>
      </vt:variant>
      <vt:variant>
        <vt:i4>0</vt:i4>
      </vt:variant>
      <vt:variant>
        <vt:i4>5</vt:i4>
      </vt:variant>
      <vt:variant>
        <vt:lpwstr>mailto:portal@ctie.eurofinseu.com</vt:lpwstr>
      </vt:variant>
      <vt:variant>
        <vt:lpwstr/>
      </vt:variant>
      <vt:variant>
        <vt:i4>7012367</vt:i4>
      </vt:variant>
      <vt:variant>
        <vt:i4>366</vt:i4>
      </vt:variant>
      <vt:variant>
        <vt:i4>0</vt:i4>
      </vt:variant>
      <vt:variant>
        <vt:i4>5</vt:i4>
      </vt:variant>
      <vt:variant>
        <vt:lpwstr>mailto:portal@ctie.eurofinseu.com</vt:lpwstr>
      </vt:variant>
      <vt:variant>
        <vt:lpwstr/>
      </vt:variant>
      <vt:variant>
        <vt:i4>1704034</vt:i4>
      </vt:variant>
      <vt:variant>
        <vt:i4>363</vt:i4>
      </vt:variant>
      <vt:variant>
        <vt:i4>0</vt:i4>
      </vt:variant>
      <vt:variant>
        <vt:i4>5</vt:i4>
      </vt:variant>
      <vt:variant>
        <vt:lpwstr>mailto:SJHGPsorders@CTIE.eurofinseu.com</vt:lpwstr>
      </vt:variant>
      <vt:variant>
        <vt:lpwstr/>
      </vt:variant>
      <vt:variant>
        <vt:i4>1376377</vt:i4>
      </vt:variant>
      <vt:variant>
        <vt:i4>360</vt:i4>
      </vt:variant>
      <vt:variant>
        <vt:i4>0</vt:i4>
      </vt:variant>
      <vt:variant>
        <vt:i4>5</vt:i4>
      </vt:variant>
      <vt:variant>
        <vt:lpwstr>mailto:lablinklogistics@ctie.eurofinseu.com</vt:lpwstr>
      </vt:variant>
      <vt:variant>
        <vt:lpwstr/>
      </vt:variant>
      <vt:variant>
        <vt:i4>6356998</vt:i4>
      </vt:variant>
      <vt:variant>
        <vt:i4>357</vt:i4>
      </vt:variant>
      <vt:variant>
        <vt:i4>0</vt:i4>
      </vt:variant>
      <vt:variant>
        <vt:i4>5</vt:i4>
      </vt:variant>
      <vt:variant>
        <vt:lpwstr>mailto:clientservices@ctie.eurofinseu.com</vt:lpwstr>
      </vt:variant>
      <vt:variant>
        <vt:lpwstr/>
      </vt:variant>
      <vt:variant>
        <vt:i4>6356998</vt:i4>
      </vt:variant>
      <vt:variant>
        <vt:i4>354</vt:i4>
      </vt:variant>
      <vt:variant>
        <vt:i4>0</vt:i4>
      </vt:variant>
      <vt:variant>
        <vt:i4>5</vt:i4>
      </vt:variant>
      <vt:variant>
        <vt:lpwstr>mailto:clientservices@ctie.eurofinseu.com</vt:lpwstr>
      </vt:variant>
      <vt:variant>
        <vt:lpwstr/>
      </vt:variant>
      <vt:variant>
        <vt:i4>3997747</vt:i4>
      </vt:variant>
      <vt:variant>
        <vt:i4>351</vt:i4>
      </vt:variant>
      <vt:variant>
        <vt:i4>0</vt:i4>
      </vt:variant>
      <vt:variant>
        <vt:i4>5</vt:i4>
      </vt:variant>
      <vt:variant>
        <vt:lpwstr>https://www.eurofins.ie/biomnis/about-us/eurofins-medical-consultants/</vt:lpwstr>
      </vt:variant>
      <vt:variant>
        <vt:lpwstr/>
      </vt:variant>
      <vt:variant>
        <vt:i4>1638454</vt:i4>
      </vt:variant>
      <vt:variant>
        <vt:i4>344</vt:i4>
      </vt:variant>
      <vt:variant>
        <vt:i4>0</vt:i4>
      </vt:variant>
      <vt:variant>
        <vt:i4>5</vt:i4>
      </vt:variant>
      <vt:variant>
        <vt:lpwstr/>
      </vt:variant>
      <vt:variant>
        <vt:lpwstr>_Toc182927782</vt:lpwstr>
      </vt:variant>
      <vt:variant>
        <vt:i4>1638454</vt:i4>
      </vt:variant>
      <vt:variant>
        <vt:i4>338</vt:i4>
      </vt:variant>
      <vt:variant>
        <vt:i4>0</vt:i4>
      </vt:variant>
      <vt:variant>
        <vt:i4>5</vt:i4>
      </vt:variant>
      <vt:variant>
        <vt:lpwstr/>
      </vt:variant>
      <vt:variant>
        <vt:lpwstr>_Toc182927781</vt:lpwstr>
      </vt:variant>
      <vt:variant>
        <vt:i4>1638454</vt:i4>
      </vt:variant>
      <vt:variant>
        <vt:i4>332</vt:i4>
      </vt:variant>
      <vt:variant>
        <vt:i4>0</vt:i4>
      </vt:variant>
      <vt:variant>
        <vt:i4>5</vt:i4>
      </vt:variant>
      <vt:variant>
        <vt:lpwstr/>
      </vt:variant>
      <vt:variant>
        <vt:lpwstr>_Toc182927780</vt:lpwstr>
      </vt:variant>
      <vt:variant>
        <vt:i4>1441846</vt:i4>
      </vt:variant>
      <vt:variant>
        <vt:i4>326</vt:i4>
      </vt:variant>
      <vt:variant>
        <vt:i4>0</vt:i4>
      </vt:variant>
      <vt:variant>
        <vt:i4>5</vt:i4>
      </vt:variant>
      <vt:variant>
        <vt:lpwstr/>
      </vt:variant>
      <vt:variant>
        <vt:lpwstr>_Toc182927779</vt:lpwstr>
      </vt:variant>
      <vt:variant>
        <vt:i4>1441846</vt:i4>
      </vt:variant>
      <vt:variant>
        <vt:i4>320</vt:i4>
      </vt:variant>
      <vt:variant>
        <vt:i4>0</vt:i4>
      </vt:variant>
      <vt:variant>
        <vt:i4>5</vt:i4>
      </vt:variant>
      <vt:variant>
        <vt:lpwstr/>
      </vt:variant>
      <vt:variant>
        <vt:lpwstr>_Toc182927778</vt:lpwstr>
      </vt:variant>
      <vt:variant>
        <vt:i4>1441846</vt:i4>
      </vt:variant>
      <vt:variant>
        <vt:i4>314</vt:i4>
      </vt:variant>
      <vt:variant>
        <vt:i4>0</vt:i4>
      </vt:variant>
      <vt:variant>
        <vt:i4>5</vt:i4>
      </vt:variant>
      <vt:variant>
        <vt:lpwstr/>
      </vt:variant>
      <vt:variant>
        <vt:lpwstr>_Toc182927777</vt:lpwstr>
      </vt:variant>
      <vt:variant>
        <vt:i4>1441846</vt:i4>
      </vt:variant>
      <vt:variant>
        <vt:i4>308</vt:i4>
      </vt:variant>
      <vt:variant>
        <vt:i4>0</vt:i4>
      </vt:variant>
      <vt:variant>
        <vt:i4>5</vt:i4>
      </vt:variant>
      <vt:variant>
        <vt:lpwstr/>
      </vt:variant>
      <vt:variant>
        <vt:lpwstr>_Toc182927776</vt:lpwstr>
      </vt:variant>
      <vt:variant>
        <vt:i4>1441846</vt:i4>
      </vt:variant>
      <vt:variant>
        <vt:i4>302</vt:i4>
      </vt:variant>
      <vt:variant>
        <vt:i4>0</vt:i4>
      </vt:variant>
      <vt:variant>
        <vt:i4>5</vt:i4>
      </vt:variant>
      <vt:variant>
        <vt:lpwstr/>
      </vt:variant>
      <vt:variant>
        <vt:lpwstr>_Toc182927775</vt:lpwstr>
      </vt:variant>
      <vt:variant>
        <vt:i4>1441846</vt:i4>
      </vt:variant>
      <vt:variant>
        <vt:i4>296</vt:i4>
      </vt:variant>
      <vt:variant>
        <vt:i4>0</vt:i4>
      </vt:variant>
      <vt:variant>
        <vt:i4>5</vt:i4>
      </vt:variant>
      <vt:variant>
        <vt:lpwstr/>
      </vt:variant>
      <vt:variant>
        <vt:lpwstr>_Toc182927774</vt:lpwstr>
      </vt:variant>
      <vt:variant>
        <vt:i4>1441846</vt:i4>
      </vt:variant>
      <vt:variant>
        <vt:i4>290</vt:i4>
      </vt:variant>
      <vt:variant>
        <vt:i4>0</vt:i4>
      </vt:variant>
      <vt:variant>
        <vt:i4>5</vt:i4>
      </vt:variant>
      <vt:variant>
        <vt:lpwstr/>
      </vt:variant>
      <vt:variant>
        <vt:lpwstr>_Toc182927773</vt:lpwstr>
      </vt:variant>
      <vt:variant>
        <vt:i4>1441846</vt:i4>
      </vt:variant>
      <vt:variant>
        <vt:i4>284</vt:i4>
      </vt:variant>
      <vt:variant>
        <vt:i4>0</vt:i4>
      </vt:variant>
      <vt:variant>
        <vt:i4>5</vt:i4>
      </vt:variant>
      <vt:variant>
        <vt:lpwstr/>
      </vt:variant>
      <vt:variant>
        <vt:lpwstr>_Toc182927772</vt:lpwstr>
      </vt:variant>
      <vt:variant>
        <vt:i4>1441846</vt:i4>
      </vt:variant>
      <vt:variant>
        <vt:i4>278</vt:i4>
      </vt:variant>
      <vt:variant>
        <vt:i4>0</vt:i4>
      </vt:variant>
      <vt:variant>
        <vt:i4>5</vt:i4>
      </vt:variant>
      <vt:variant>
        <vt:lpwstr/>
      </vt:variant>
      <vt:variant>
        <vt:lpwstr>_Toc182927771</vt:lpwstr>
      </vt:variant>
      <vt:variant>
        <vt:i4>1441846</vt:i4>
      </vt:variant>
      <vt:variant>
        <vt:i4>272</vt:i4>
      </vt:variant>
      <vt:variant>
        <vt:i4>0</vt:i4>
      </vt:variant>
      <vt:variant>
        <vt:i4>5</vt:i4>
      </vt:variant>
      <vt:variant>
        <vt:lpwstr/>
      </vt:variant>
      <vt:variant>
        <vt:lpwstr>_Toc182927770</vt:lpwstr>
      </vt:variant>
      <vt:variant>
        <vt:i4>1507382</vt:i4>
      </vt:variant>
      <vt:variant>
        <vt:i4>266</vt:i4>
      </vt:variant>
      <vt:variant>
        <vt:i4>0</vt:i4>
      </vt:variant>
      <vt:variant>
        <vt:i4>5</vt:i4>
      </vt:variant>
      <vt:variant>
        <vt:lpwstr/>
      </vt:variant>
      <vt:variant>
        <vt:lpwstr>_Toc182927769</vt:lpwstr>
      </vt:variant>
      <vt:variant>
        <vt:i4>1507382</vt:i4>
      </vt:variant>
      <vt:variant>
        <vt:i4>260</vt:i4>
      </vt:variant>
      <vt:variant>
        <vt:i4>0</vt:i4>
      </vt:variant>
      <vt:variant>
        <vt:i4>5</vt:i4>
      </vt:variant>
      <vt:variant>
        <vt:lpwstr/>
      </vt:variant>
      <vt:variant>
        <vt:lpwstr>_Toc182927768</vt:lpwstr>
      </vt:variant>
      <vt:variant>
        <vt:i4>1507382</vt:i4>
      </vt:variant>
      <vt:variant>
        <vt:i4>254</vt:i4>
      </vt:variant>
      <vt:variant>
        <vt:i4>0</vt:i4>
      </vt:variant>
      <vt:variant>
        <vt:i4>5</vt:i4>
      </vt:variant>
      <vt:variant>
        <vt:lpwstr/>
      </vt:variant>
      <vt:variant>
        <vt:lpwstr>_Toc182927767</vt:lpwstr>
      </vt:variant>
      <vt:variant>
        <vt:i4>1507382</vt:i4>
      </vt:variant>
      <vt:variant>
        <vt:i4>248</vt:i4>
      </vt:variant>
      <vt:variant>
        <vt:i4>0</vt:i4>
      </vt:variant>
      <vt:variant>
        <vt:i4>5</vt:i4>
      </vt:variant>
      <vt:variant>
        <vt:lpwstr/>
      </vt:variant>
      <vt:variant>
        <vt:lpwstr>_Toc182927766</vt:lpwstr>
      </vt:variant>
      <vt:variant>
        <vt:i4>1507382</vt:i4>
      </vt:variant>
      <vt:variant>
        <vt:i4>242</vt:i4>
      </vt:variant>
      <vt:variant>
        <vt:i4>0</vt:i4>
      </vt:variant>
      <vt:variant>
        <vt:i4>5</vt:i4>
      </vt:variant>
      <vt:variant>
        <vt:lpwstr/>
      </vt:variant>
      <vt:variant>
        <vt:lpwstr>_Toc182927765</vt:lpwstr>
      </vt:variant>
      <vt:variant>
        <vt:i4>1507382</vt:i4>
      </vt:variant>
      <vt:variant>
        <vt:i4>236</vt:i4>
      </vt:variant>
      <vt:variant>
        <vt:i4>0</vt:i4>
      </vt:variant>
      <vt:variant>
        <vt:i4>5</vt:i4>
      </vt:variant>
      <vt:variant>
        <vt:lpwstr/>
      </vt:variant>
      <vt:variant>
        <vt:lpwstr>_Toc182927764</vt:lpwstr>
      </vt:variant>
      <vt:variant>
        <vt:i4>1507382</vt:i4>
      </vt:variant>
      <vt:variant>
        <vt:i4>230</vt:i4>
      </vt:variant>
      <vt:variant>
        <vt:i4>0</vt:i4>
      </vt:variant>
      <vt:variant>
        <vt:i4>5</vt:i4>
      </vt:variant>
      <vt:variant>
        <vt:lpwstr/>
      </vt:variant>
      <vt:variant>
        <vt:lpwstr>_Toc182927763</vt:lpwstr>
      </vt:variant>
      <vt:variant>
        <vt:i4>1507382</vt:i4>
      </vt:variant>
      <vt:variant>
        <vt:i4>224</vt:i4>
      </vt:variant>
      <vt:variant>
        <vt:i4>0</vt:i4>
      </vt:variant>
      <vt:variant>
        <vt:i4>5</vt:i4>
      </vt:variant>
      <vt:variant>
        <vt:lpwstr/>
      </vt:variant>
      <vt:variant>
        <vt:lpwstr>_Toc182927762</vt:lpwstr>
      </vt:variant>
      <vt:variant>
        <vt:i4>1507382</vt:i4>
      </vt:variant>
      <vt:variant>
        <vt:i4>218</vt:i4>
      </vt:variant>
      <vt:variant>
        <vt:i4>0</vt:i4>
      </vt:variant>
      <vt:variant>
        <vt:i4>5</vt:i4>
      </vt:variant>
      <vt:variant>
        <vt:lpwstr/>
      </vt:variant>
      <vt:variant>
        <vt:lpwstr>_Toc182927761</vt:lpwstr>
      </vt:variant>
      <vt:variant>
        <vt:i4>1507382</vt:i4>
      </vt:variant>
      <vt:variant>
        <vt:i4>212</vt:i4>
      </vt:variant>
      <vt:variant>
        <vt:i4>0</vt:i4>
      </vt:variant>
      <vt:variant>
        <vt:i4>5</vt:i4>
      </vt:variant>
      <vt:variant>
        <vt:lpwstr/>
      </vt:variant>
      <vt:variant>
        <vt:lpwstr>_Toc182927760</vt:lpwstr>
      </vt:variant>
      <vt:variant>
        <vt:i4>1310774</vt:i4>
      </vt:variant>
      <vt:variant>
        <vt:i4>206</vt:i4>
      </vt:variant>
      <vt:variant>
        <vt:i4>0</vt:i4>
      </vt:variant>
      <vt:variant>
        <vt:i4>5</vt:i4>
      </vt:variant>
      <vt:variant>
        <vt:lpwstr/>
      </vt:variant>
      <vt:variant>
        <vt:lpwstr>_Toc182927759</vt:lpwstr>
      </vt:variant>
      <vt:variant>
        <vt:i4>1310774</vt:i4>
      </vt:variant>
      <vt:variant>
        <vt:i4>200</vt:i4>
      </vt:variant>
      <vt:variant>
        <vt:i4>0</vt:i4>
      </vt:variant>
      <vt:variant>
        <vt:i4>5</vt:i4>
      </vt:variant>
      <vt:variant>
        <vt:lpwstr/>
      </vt:variant>
      <vt:variant>
        <vt:lpwstr>_Toc182927758</vt:lpwstr>
      </vt:variant>
      <vt:variant>
        <vt:i4>1310774</vt:i4>
      </vt:variant>
      <vt:variant>
        <vt:i4>194</vt:i4>
      </vt:variant>
      <vt:variant>
        <vt:i4>0</vt:i4>
      </vt:variant>
      <vt:variant>
        <vt:i4>5</vt:i4>
      </vt:variant>
      <vt:variant>
        <vt:lpwstr/>
      </vt:variant>
      <vt:variant>
        <vt:lpwstr>_Toc182927757</vt:lpwstr>
      </vt:variant>
      <vt:variant>
        <vt:i4>1310774</vt:i4>
      </vt:variant>
      <vt:variant>
        <vt:i4>188</vt:i4>
      </vt:variant>
      <vt:variant>
        <vt:i4>0</vt:i4>
      </vt:variant>
      <vt:variant>
        <vt:i4>5</vt:i4>
      </vt:variant>
      <vt:variant>
        <vt:lpwstr/>
      </vt:variant>
      <vt:variant>
        <vt:lpwstr>_Toc182927756</vt:lpwstr>
      </vt:variant>
      <vt:variant>
        <vt:i4>1310774</vt:i4>
      </vt:variant>
      <vt:variant>
        <vt:i4>182</vt:i4>
      </vt:variant>
      <vt:variant>
        <vt:i4>0</vt:i4>
      </vt:variant>
      <vt:variant>
        <vt:i4>5</vt:i4>
      </vt:variant>
      <vt:variant>
        <vt:lpwstr/>
      </vt:variant>
      <vt:variant>
        <vt:lpwstr>_Toc182927755</vt:lpwstr>
      </vt:variant>
      <vt:variant>
        <vt:i4>1310774</vt:i4>
      </vt:variant>
      <vt:variant>
        <vt:i4>176</vt:i4>
      </vt:variant>
      <vt:variant>
        <vt:i4>0</vt:i4>
      </vt:variant>
      <vt:variant>
        <vt:i4>5</vt:i4>
      </vt:variant>
      <vt:variant>
        <vt:lpwstr/>
      </vt:variant>
      <vt:variant>
        <vt:lpwstr>_Toc182927754</vt:lpwstr>
      </vt:variant>
      <vt:variant>
        <vt:i4>1310774</vt:i4>
      </vt:variant>
      <vt:variant>
        <vt:i4>170</vt:i4>
      </vt:variant>
      <vt:variant>
        <vt:i4>0</vt:i4>
      </vt:variant>
      <vt:variant>
        <vt:i4>5</vt:i4>
      </vt:variant>
      <vt:variant>
        <vt:lpwstr/>
      </vt:variant>
      <vt:variant>
        <vt:lpwstr>_Toc182927753</vt:lpwstr>
      </vt:variant>
      <vt:variant>
        <vt:i4>1310774</vt:i4>
      </vt:variant>
      <vt:variant>
        <vt:i4>164</vt:i4>
      </vt:variant>
      <vt:variant>
        <vt:i4>0</vt:i4>
      </vt:variant>
      <vt:variant>
        <vt:i4>5</vt:i4>
      </vt:variant>
      <vt:variant>
        <vt:lpwstr/>
      </vt:variant>
      <vt:variant>
        <vt:lpwstr>_Toc182927752</vt:lpwstr>
      </vt:variant>
      <vt:variant>
        <vt:i4>1310774</vt:i4>
      </vt:variant>
      <vt:variant>
        <vt:i4>158</vt:i4>
      </vt:variant>
      <vt:variant>
        <vt:i4>0</vt:i4>
      </vt:variant>
      <vt:variant>
        <vt:i4>5</vt:i4>
      </vt:variant>
      <vt:variant>
        <vt:lpwstr/>
      </vt:variant>
      <vt:variant>
        <vt:lpwstr>_Toc182927751</vt:lpwstr>
      </vt:variant>
      <vt:variant>
        <vt:i4>1310774</vt:i4>
      </vt:variant>
      <vt:variant>
        <vt:i4>152</vt:i4>
      </vt:variant>
      <vt:variant>
        <vt:i4>0</vt:i4>
      </vt:variant>
      <vt:variant>
        <vt:i4>5</vt:i4>
      </vt:variant>
      <vt:variant>
        <vt:lpwstr/>
      </vt:variant>
      <vt:variant>
        <vt:lpwstr>_Toc182927750</vt:lpwstr>
      </vt:variant>
      <vt:variant>
        <vt:i4>1376310</vt:i4>
      </vt:variant>
      <vt:variant>
        <vt:i4>146</vt:i4>
      </vt:variant>
      <vt:variant>
        <vt:i4>0</vt:i4>
      </vt:variant>
      <vt:variant>
        <vt:i4>5</vt:i4>
      </vt:variant>
      <vt:variant>
        <vt:lpwstr/>
      </vt:variant>
      <vt:variant>
        <vt:lpwstr>_Toc182927749</vt:lpwstr>
      </vt:variant>
      <vt:variant>
        <vt:i4>1376310</vt:i4>
      </vt:variant>
      <vt:variant>
        <vt:i4>140</vt:i4>
      </vt:variant>
      <vt:variant>
        <vt:i4>0</vt:i4>
      </vt:variant>
      <vt:variant>
        <vt:i4>5</vt:i4>
      </vt:variant>
      <vt:variant>
        <vt:lpwstr/>
      </vt:variant>
      <vt:variant>
        <vt:lpwstr>_Toc182927748</vt:lpwstr>
      </vt:variant>
      <vt:variant>
        <vt:i4>1376310</vt:i4>
      </vt:variant>
      <vt:variant>
        <vt:i4>134</vt:i4>
      </vt:variant>
      <vt:variant>
        <vt:i4>0</vt:i4>
      </vt:variant>
      <vt:variant>
        <vt:i4>5</vt:i4>
      </vt:variant>
      <vt:variant>
        <vt:lpwstr/>
      </vt:variant>
      <vt:variant>
        <vt:lpwstr>_Toc182927747</vt:lpwstr>
      </vt:variant>
      <vt:variant>
        <vt:i4>1376310</vt:i4>
      </vt:variant>
      <vt:variant>
        <vt:i4>128</vt:i4>
      </vt:variant>
      <vt:variant>
        <vt:i4>0</vt:i4>
      </vt:variant>
      <vt:variant>
        <vt:i4>5</vt:i4>
      </vt:variant>
      <vt:variant>
        <vt:lpwstr/>
      </vt:variant>
      <vt:variant>
        <vt:lpwstr>_Toc182927746</vt:lpwstr>
      </vt:variant>
      <vt:variant>
        <vt:i4>1376310</vt:i4>
      </vt:variant>
      <vt:variant>
        <vt:i4>122</vt:i4>
      </vt:variant>
      <vt:variant>
        <vt:i4>0</vt:i4>
      </vt:variant>
      <vt:variant>
        <vt:i4>5</vt:i4>
      </vt:variant>
      <vt:variant>
        <vt:lpwstr/>
      </vt:variant>
      <vt:variant>
        <vt:lpwstr>_Toc182927745</vt:lpwstr>
      </vt:variant>
      <vt:variant>
        <vt:i4>1376310</vt:i4>
      </vt:variant>
      <vt:variant>
        <vt:i4>116</vt:i4>
      </vt:variant>
      <vt:variant>
        <vt:i4>0</vt:i4>
      </vt:variant>
      <vt:variant>
        <vt:i4>5</vt:i4>
      </vt:variant>
      <vt:variant>
        <vt:lpwstr/>
      </vt:variant>
      <vt:variant>
        <vt:lpwstr>_Toc182927744</vt:lpwstr>
      </vt:variant>
      <vt:variant>
        <vt:i4>1376310</vt:i4>
      </vt:variant>
      <vt:variant>
        <vt:i4>110</vt:i4>
      </vt:variant>
      <vt:variant>
        <vt:i4>0</vt:i4>
      </vt:variant>
      <vt:variant>
        <vt:i4>5</vt:i4>
      </vt:variant>
      <vt:variant>
        <vt:lpwstr/>
      </vt:variant>
      <vt:variant>
        <vt:lpwstr>_Toc182927743</vt:lpwstr>
      </vt:variant>
      <vt:variant>
        <vt:i4>1376310</vt:i4>
      </vt:variant>
      <vt:variant>
        <vt:i4>104</vt:i4>
      </vt:variant>
      <vt:variant>
        <vt:i4>0</vt:i4>
      </vt:variant>
      <vt:variant>
        <vt:i4>5</vt:i4>
      </vt:variant>
      <vt:variant>
        <vt:lpwstr/>
      </vt:variant>
      <vt:variant>
        <vt:lpwstr>_Toc182927742</vt:lpwstr>
      </vt:variant>
      <vt:variant>
        <vt:i4>1376310</vt:i4>
      </vt:variant>
      <vt:variant>
        <vt:i4>98</vt:i4>
      </vt:variant>
      <vt:variant>
        <vt:i4>0</vt:i4>
      </vt:variant>
      <vt:variant>
        <vt:i4>5</vt:i4>
      </vt:variant>
      <vt:variant>
        <vt:lpwstr/>
      </vt:variant>
      <vt:variant>
        <vt:lpwstr>_Toc182927741</vt:lpwstr>
      </vt:variant>
      <vt:variant>
        <vt:i4>1376310</vt:i4>
      </vt:variant>
      <vt:variant>
        <vt:i4>92</vt:i4>
      </vt:variant>
      <vt:variant>
        <vt:i4>0</vt:i4>
      </vt:variant>
      <vt:variant>
        <vt:i4>5</vt:i4>
      </vt:variant>
      <vt:variant>
        <vt:lpwstr/>
      </vt:variant>
      <vt:variant>
        <vt:lpwstr>_Toc182927740</vt:lpwstr>
      </vt:variant>
      <vt:variant>
        <vt:i4>1179702</vt:i4>
      </vt:variant>
      <vt:variant>
        <vt:i4>86</vt:i4>
      </vt:variant>
      <vt:variant>
        <vt:i4>0</vt:i4>
      </vt:variant>
      <vt:variant>
        <vt:i4>5</vt:i4>
      </vt:variant>
      <vt:variant>
        <vt:lpwstr/>
      </vt:variant>
      <vt:variant>
        <vt:lpwstr>_Toc182927739</vt:lpwstr>
      </vt:variant>
      <vt:variant>
        <vt:i4>1179702</vt:i4>
      </vt:variant>
      <vt:variant>
        <vt:i4>80</vt:i4>
      </vt:variant>
      <vt:variant>
        <vt:i4>0</vt:i4>
      </vt:variant>
      <vt:variant>
        <vt:i4>5</vt:i4>
      </vt:variant>
      <vt:variant>
        <vt:lpwstr/>
      </vt:variant>
      <vt:variant>
        <vt:lpwstr>_Toc182927738</vt:lpwstr>
      </vt:variant>
      <vt:variant>
        <vt:i4>1179702</vt:i4>
      </vt:variant>
      <vt:variant>
        <vt:i4>74</vt:i4>
      </vt:variant>
      <vt:variant>
        <vt:i4>0</vt:i4>
      </vt:variant>
      <vt:variant>
        <vt:i4>5</vt:i4>
      </vt:variant>
      <vt:variant>
        <vt:lpwstr/>
      </vt:variant>
      <vt:variant>
        <vt:lpwstr>_Toc182927737</vt:lpwstr>
      </vt:variant>
      <vt:variant>
        <vt:i4>1179702</vt:i4>
      </vt:variant>
      <vt:variant>
        <vt:i4>68</vt:i4>
      </vt:variant>
      <vt:variant>
        <vt:i4>0</vt:i4>
      </vt:variant>
      <vt:variant>
        <vt:i4>5</vt:i4>
      </vt:variant>
      <vt:variant>
        <vt:lpwstr/>
      </vt:variant>
      <vt:variant>
        <vt:lpwstr>_Toc182927736</vt:lpwstr>
      </vt:variant>
      <vt:variant>
        <vt:i4>1179702</vt:i4>
      </vt:variant>
      <vt:variant>
        <vt:i4>62</vt:i4>
      </vt:variant>
      <vt:variant>
        <vt:i4>0</vt:i4>
      </vt:variant>
      <vt:variant>
        <vt:i4>5</vt:i4>
      </vt:variant>
      <vt:variant>
        <vt:lpwstr/>
      </vt:variant>
      <vt:variant>
        <vt:lpwstr>_Toc182927735</vt:lpwstr>
      </vt:variant>
      <vt:variant>
        <vt:i4>1179702</vt:i4>
      </vt:variant>
      <vt:variant>
        <vt:i4>56</vt:i4>
      </vt:variant>
      <vt:variant>
        <vt:i4>0</vt:i4>
      </vt:variant>
      <vt:variant>
        <vt:i4>5</vt:i4>
      </vt:variant>
      <vt:variant>
        <vt:lpwstr/>
      </vt:variant>
      <vt:variant>
        <vt:lpwstr>_Toc182927734</vt:lpwstr>
      </vt:variant>
      <vt:variant>
        <vt:i4>1179702</vt:i4>
      </vt:variant>
      <vt:variant>
        <vt:i4>50</vt:i4>
      </vt:variant>
      <vt:variant>
        <vt:i4>0</vt:i4>
      </vt:variant>
      <vt:variant>
        <vt:i4>5</vt:i4>
      </vt:variant>
      <vt:variant>
        <vt:lpwstr/>
      </vt:variant>
      <vt:variant>
        <vt:lpwstr>_Toc182927733</vt:lpwstr>
      </vt:variant>
      <vt:variant>
        <vt:i4>1179702</vt:i4>
      </vt:variant>
      <vt:variant>
        <vt:i4>44</vt:i4>
      </vt:variant>
      <vt:variant>
        <vt:i4>0</vt:i4>
      </vt:variant>
      <vt:variant>
        <vt:i4>5</vt:i4>
      </vt:variant>
      <vt:variant>
        <vt:lpwstr/>
      </vt:variant>
      <vt:variant>
        <vt:lpwstr>_Toc182927732</vt:lpwstr>
      </vt:variant>
      <vt:variant>
        <vt:i4>1179702</vt:i4>
      </vt:variant>
      <vt:variant>
        <vt:i4>38</vt:i4>
      </vt:variant>
      <vt:variant>
        <vt:i4>0</vt:i4>
      </vt:variant>
      <vt:variant>
        <vt:i4>5</vt:i4>
      </vt:variant>
      <vt:variant>
        <vt:lpwstr/>
      </vt:variant>
      <vt:variant>
        <vt:lpwstr>_Toc182927731</vt:lpwstr>
      </vt:variant>
      <vt:variant>
        <vt:i4>1179702</vt:i4>
      </vt:variant>
      <vt:variant>
        <vt:i4>32</vt:i4>
      </vt:variant>
      <vt:variant>
        <vt:i4>0</vt:i4>
      </vt:variant>
      <vt:variant>
        <vt:i4>5</vt:i4>
      </vt:variant>
      <vt:variant>
        <vt:lpwstr/>
      </vt:variant>
      <vt:variant>
        <vt:lpwstr>_Toc182927730</vt:lpwstr>
      </vt:variant>
      <vt:variant>
        <vt:i4>1245238</vt:i4>
      </vt:variant>
      <vt:variant>
        <vt:i4>26</vt:i4>
      </vt:variant>
      <vt:variant>
        <vt:i4>0</vt:i4>
      </vt:variant>
      <vt:variant>
        <vt:i4>5</vt:i4>
      </vt:variant>
      <vt:variant>
        <vt:lpwstr/>
      </vt:variant>
      <vt:variant>
        <vt:lpwstr>_Toc182927729</vt:lpwstr>
      </vt:variant>
      <vt:variant>
        <vt:i4>1245238</vt:i4>
      </vt:variant>
      <vt:variant>
        <vt:i4>20</vt:i4>
      </vt:variant>
      <vt:variant>
        <vt:i4>0</vt:i4>
      </vt:variant>
      <vt:variant>
        <vt:i4>5</vt:i4>
      </vt:variant>
      <vt:variant>
        <vt:lpwstr/>
      </vt:variant>
      <vt:variant>
        <vt:lpwstr>_Toc182927728</vt:lpwstr>
      </vt:variant>
      <vt:variant>
        <vt:i4>1245238</vt:i4>
      </vt:variant>
      <vt:variant>
        <vt:i4>14</vt:i4>
      </vt:variant>
      <vt:variant>
        <vt:i4>0</vt:i4>
      </vt:variant>
      <vt:variant>
        <vt:i4>5</vt:i4>
      </vt:variant>
      <vt:variant>
        <vt:lpwstr/>
      </vt:variant>
      <vt:variant>
        <vt:lpwstr>_Toc182927727</vt:lpwstr>
      </vt:variant>
      <vt:variant>
        <vt:i4>1245238</vt:i4>
      </vt:variant>
      <vt:variant>
        <vt:i4>8</vt:i4>
      </vt:variant>
      <vt:variant>
        <vt:i4>0</vt:i4>
      </vt:variant>
      <vt:variant>
        <vt:i4>5</vt:i4>
      </vt:variant>
      <vt:variant>
        <vt:lpwstr/>
      </vt:variant>
      <vt:variant>
        <vt:lpwstr>_Toc182927726</vt:lpwstr>
      </vt:variant>
      <vt:variant>
        <vt:i4>1245238</vt:i4>
      </vt:variant>
      <vt:variant>
        <vt:i4>2</vt:i4>
      </vt:variant>
      <vt:variant>
        <vt:i4>0</vt:i4>
      </vt:variant>
      <vt:variant>
        <vt:i4>5</vt:i4>
      </vt:variant>
      <vt:variant>
        <vt:lpwstr/>
      </vt:variant>
      <vt:variant>
        <vt:lpwstr>_Toc182927725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Stanford</dc:creator>
  <cp:keywords/>
  <dc:description/>
  <cp:lastModifiedBy>Jade Stanford</cp:lastModifiedBy>
  <cp:revision>283</cp:revision>
  <cp:lastPrinted>2024-11-05T06:08:00Z</cp:lastPrinted>
  <dcterms:created xsi:type="dcterms:W3CDTF">2024-11-04T23:16:00Z</dcterms:created>
  <dcterms:modified xsi:type="dcterms:W3CDTF">2024-12-19T15:27:00Z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411f1001-12c9-456e-a410-0a64f4211f8d</vt:lpwstr>
  </property>
  <property fmtid="{D5CDD505-2E9C-101B-9397-08002B2CF9AE}" pid="3" name="ContentTypeId">
    <vt:lpwstr>0x01010072D25CBFD741A94DBD24F02611AEDC3C</vt:lpwstr>
  </property>
  <property fmtid="{D5CDD505-2E9C-101B-9397-08002B2CF9AE}" pid="4" name="MediaServiceImageTags">
    <vt:lpwstr/>
  </property>
</Properties>
</file>